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731AF" w:rsidRPr="006E2EAD" w:rsidRDefault="007731AF">
      <w:pPr>
        <w:snapToGrid w:val="0"/>
        <w:jc w:val="center"/>
        <w:rPr>
          <w:rFonts w:ascii="Berlin Sans FB Demi" w:eastAsia="Times New Roman" w:hAnsi="Berlin Sans FB Demi"/>
          <w:b/>
          <w:caps/>
          <w:color w:val="000000"/>
          <w:sz w:val="36"/>
          <w14:shadow w14:blurRad="50800" w14:dist="38100" w14:dir="2700000" w14:sx="100000" w14:sy="100000" w14:kx="0" w14:ky="0" w14:algn="tl">
            <w14:srgbClr w14:val="000000">
              <w14:alpha w14:val="60000"/>
            </w14:srgbClr>
          </w14:shadow>
        </w:rPr>
      </w:pPr>
      <w:bookmarkStart w:id="0" w:name="_GoBack"/>
      <w:bookmarkEnd w:id="0"/>
    </w:p>
    <w:p w:rsidR="007731AF" w:rsidRPr="006E2EAD" w:rsidRDefault="007731AF">
      <w:pPr>
        <w:snapToGrid w:val="0"/>
        <w:jc w:val="center"/>
        <w:rPr>
          <w:rFonts w:ascii="Tahoma" w:eastAsia="Times New Roman" w:hAnsi="Tahoma"/>
          <w:b/>
          <w:caps/>
          <w:color w:val="000000"/>
          <w:sz w:val="36"/>
          <w14:shadow w14:blurRad="50800" w14:dist="38100" w14:dir="2700000" w14:sx="100000" w14:sy="100000" w14:kx="0" w14:ky="0" w14:algn="tl">
            <w14:srgbClr w14:val="000000">
              <w14:alpha w14:val="60000"/>
            </w14:srgbClr>
          </w14:shadow>
        </w:rPr>
      </w:pPr>
    </w:p>
    <w:p w:rsidR="007731AF" w:rsidRDefault="005119DD">
      <w:pPr>
        <w:snapToGrid w:val="0"/>
        <w:jc w:val="center"/>
        <w:rPr>
          <w:rFonts w:ascii="Tahoma" w:eastAsia="Times New Roman" w:hAnsi="Tahoma"/>
          <w:color w:val="000000"/>
        </w:rPr>
      </w:pPr>
      <w:r>
        <w:rPr>
          <w:rFonts w:ascii="Tahoma" w:eastAsia="Times New Roman" w:hAnsi="Tahoma"/>
          <w:b/>
          <w:smallCaps/>
          <w:color w:val="000000"/>
          <w:sz w:val="36"/>
        </w:rPr>
        <w:t>HELDER BARBOSA CARLOS</w:t>
      </w:r>
      <w:r>
        <w:br w:type="column"/>
      </w:r>
      <w:r>
        <w:rPr>
          <w:rFonts w:ascii="Tahoma" w:eastAsia="Times New Roman" w:hAnsi="Tahoma"/>
          <w:b/>
          <w:smallCaps/>
          <w:color w:val="000000"/>
          <w:sz w:val="36"/>
        </w:rPr>
        <w:t xml:space="preserve">           </w:t>
      </w:r>
      <w:r>
        <w:rPr>
          <w:rFonts w:ascii="Tahoma" w:eastAsia="Times New Roman" w:hAnsi="Tahoma"/>
          <w:color w:val="000000"/>
        </w:rPr>
        <w:t xml:space="preserve">Rua Malmequer do Campo,622 </w:t>
      </w:r>
      <w:r>
        <w:rPr>
          <w:rFonts w:ascii="Wingdings" w:eastAsia="Wingdings" w:hAnsi="Wingdings"/>
          <w:color w:val="000000"/>
        </w:rPr>
        <w:t></w:t>
      </w:r>
      <w:r>
        <w:rPr>
          <w:rFonts w:ascii="Tahoma" w:eastAsia="Times New Roman" w:hAnsi="Tahoma"/>
          <w:color w:val="000000"/>
        </w:rPr>
        <w:t xml:space="preserve"> </w:t>
      </w:r>
    </w:p>
    <w:p w:rsidR="007731AF" w:rsidRDefault="005119DD">
      <w:pPr>
        <w:snapToGrid w:val="0"/>
        <w:jc w:val="center"/>
        <w:rPr>
          <w:rFonts w:ascii="Tahoma" w:eastAsia="Times New Roman" w:hAnsi="Tahoma"/>
          <w:color w:val="000000"/>
        </w:rPr>
      </w:pPr>
      <w:r>
        <w:rPr>
          <w:rFonts w:ascii="Tahoma" w:eastAsia="Times New Roman" w:hAnsi="Tahoma"/>
          <w:color w:val="000000"/>
        </w:rPr>
        <w:t xml:space="preserve">              Gleba do Pêssego</w:t>
      </w:r>
    </w:p>
    <w:p w:rsidR="007731AF" w:rsidRDefault="005119DD">
      <w:pPr>
        <w:snapToGrid w:val="0"/>
        <w:spacing w:line="260" w:lineRule="exact"/>
        <w:rPr>
          <w:rFonts w:ascii="Tahoma" w:eastAsia="Times New Roman" w:hAnsi="Tahoma"/>
          <w:color w:val="000000"/>
        </w:rPr>
      </w:pPr>
      <w:r>
        <w:rPr>
          <w:rFonts w:ascii="Tahoma" w:eastAsia="Times New Roman" w:hAnsi="Tahoma"/>
          <w:color w:val="000000"/>
        </w:rPr>
        <w:t xml:space="preserve">                    08265-380 </w:t>
      </w:r>
      <w:r>
        <w:rPr>
          <w:rFonts w:ascii="Wingdings" w:eastAsia="Wingdings" w:hAnsi="Wingdings"/>
          <w:color w:val="000000"/>
        </w:rPr>
        <w:t></w:t>
      </w:r>
      <w:r>
        <w:rPr>
          <w:rFonts w:ascii="Tahoma" w:eastAsia="Times New Roman" w:hAnsi="Tahoma"/>
          <w:color w:val="000000"/>
        </w:rPr>
        <w:t xml:space="preserve"> São Paulo </w:t>
      </w:r>
      <w:r>
        <w:rPr>
          <w:rFonts w:ascii="Wingdings" w:eastAsia="Wingdings" w:hAnsi="Wingdings"/>
          <w:color w:val="000000"/>
        </w:rPr>
        <w:t></w:t>
      </w:r>
      <w:r>
        <w:rPr>
          <w:rFonts w:ascii="Tahoma" w:eastAsia="Times New Roman" w:hAnsi="Tahoma"/>
          <w:color w:val="000000"/>
        </w:rPr>
        <w:t xml:space="preserve"> SP</w:t>
      </w:r>
    </w:p>
    <w:p w:rsidR="007731AF" w:rsidRDefault="005119DD">
      <w:pPr>
        <w:snapToGrid w:val="0"/>
        <w:spacing w:line="260" w:lineRule="exact"/>
        <w:ind w:left="-142"/>
        <w:jc w:val="right"/>
        <w:rPr>
          <w:rFonts w:ascii="Tahoma" w:eastAsia="Times New Roman" w:hAnsi="Tahoma"/>
          <w:b/>
          <w:color w:val="000000"/>
        </w:rPr>
      </w:pPr>
      <w:r>
        <w:rPr>
          <w:rFonts w:ascii="Tahoma" w:eastAsia="Times New Roman" w:hAnsi="Tahoma"/>
          <w:b/>
          <w:color w:val="000000"/>
        </w:rPr>
        <w:t xml:space="preserve"> (11) </w:t>
      </w:r>
      <w:r w:rsidR="00EA3B17">
        <w:rPr>
          <w:rFonts w:ascii="Tahoma" w:eastAsia="Times New Roman" w:hAnsi="Tahoma"/>
          <w:b/>
          <w:color w:val="000000"/>
        </w:rPr>
        <w:t>2522-2091</w:t>
      </w:r>
      <w:r>
        <w:rPr>
          <w:rFonts w:ascii="Tahoma" w:eastAsia="Times New Roman" w:hAnsi="Tahoma"/>
          <w:b/>
          <w:color w:val="000000"/>
        </w:rPr>
        <w:t xml:space="preserve"> </w:t>
      </w:r>
      <w:r>
        <w:rPr>
          <w:rFonts w:ascii="Wingdings" w:eastAsia="Wingdings" w:hAnsi="Wingdings"/>
          <w:color w:val="000000"/>
        </w:rPr>
        <w:t></w:t>
      </w:r>
      <w:r>
        <w:rPr>
          <w:rFonts w:ascii="Tahoma" w:eastAsia="Times New Roman" w:hAnsi="Tahoma"/>
          <w:b/>
          <w:color w:val="000000"/>
        </w:rPr>
        <w:t xml:space="preserve"> (11) 94968-3473 </w:t>
      </w:r>
    </w:p>
    <w:p w:rsidR="007731AF" w:rsidRDefault="00CD2FA7">
      <w:pPr>
        <w:snapToGrid w:val="0"/>
        <w:spacing w:line="240" w:lineRule="exact"/>
        <w:ind w:left="-142"/>
        <w:jc w:val="right"/>
        <w:rPr>
          <w:rFonts w:ascii="Tahoma" w:eastAsia="Times New Roman" w:hAnsi="Tahoma"/>
          <w:color w:val="000000"/>
        </w:rPr>
      </w:pPr>
      <w:hyperlink r:id="rId7" w:history="1">
        <w:r w:rsidR="005119DD">
          <w:rPr>
            <w:rFonts w:ascii="Tahoma" w:eastAsia="Times New Roman" w:hAnsi="Tahoma"/>
            <w:b/>
            <w:color w:val="000000"/>
          </w:rPr>
          <w:t>carlosv6@terra.com.br</w:t>
        </w:r>
      </w:hyperlink>
    </w:p>
    <w:p w:rsidR="007731AF" w:rsidRDefault="005119DD">
      <w:pPr>
        <w:snapToGrid w:val="0"/>
        <w:spacing w:line="240" w:lineRule="exact"/>
        <w:ind w:left="-142"/>
        <w:jc w:val="right"/>
        <w:rPr>
          <w:rFonts w:ascii="Tahoma" w:eastAsia="Times New Roman" w:hAnsi="Tahoma"/>
          <w:color w:val="000000"/>
        </w:rPr>
      </w:pPr>
      <w:r>
        <w:rPr>
          <w:rFonts w:ascii="Tahoma" w:eastAsia="Times New Roman" w:hAnsi="Tahoma"/>
          <w:color w:val="000000"/>
        </w:rPr>
        <w:t>3</w:t>
      </w:r>
      <w:r w:rsidR="00EA3B17">
        <w:rPr>
          <w:rFonts w:ascii="Tahoma" w:eastAsia="Times New Roman" w:hAnsi="Tahoma"/>
          <w:color w:val="000000"/>
        </w:rPr>
        <w:t>4 a</w:t>
      </w:r>
      <w:r>
        <w:rPr>
          <w:rFonts w:ascii="Tahoma" w:eastAsia="Times New Roman" w:hAnsi="Tahoma"/>
          <w:color w:val="000000"/>
        </w:rPr>
        <w:t xml:space="preserve">nos </w:t>
      </w:r>
      <w:r>
        <w:rPr>
          <w:rFonts w:ascii="Wingdings" w:eastAsia="Wingdings" w:hAnsi="Wingdings"/>
          <w:color w:val="000000"/>
        </w:rPr>
        <w:t></w:t>
      </w:r>
      <w:r>
        <w:rPr>
          <w:rFonts w:ascii="Tahoma" w:eastAsia="Times New Roman" w:hAnsi="Tahoma"/>
          <w:color w:val="000000"/>
        </w:rPr>
        <w:t xml:space="preserve"> Brasileiro </w:t>
      </w:r>
      <w:r>
        <w:rPr>
          <w:rFonts w:ascii="Wingdings" w:eastAsia="Wingdings" w:hAnsi="Wingdings"/>
          <w:color w:val="000000"/>
        </w:rPr>
        <w:t></w:t>
      </w:r>
      <w:r>
        <w:rPr>
          <w:rFonts w:ascii="Tahoma" w:eastAsia="Times New Roman" w:hAnsi="Tahoma"/>
          <w:color w:val="000000"/>
        </w:rPr>
        <w:t xml:space="preserve"> Casado</w:t>
      </w:r>
    </w:p>
    <w:p w:rsidR="007731AF" w:rsidRDefault="005119DD">
      <w:pPr>
        <w:snapToGrid w:val="0"/>
        <w:spacing w:line="240" w:lineRule="exact"/>
        <w:ind w:left="-142"/>
        <w:jc w:val="right"/>
        <w:sectPr w:rsidR="007731AF">
          <w:headerReference w:type="even" r:id="rId8"/>
          <w:headerReference w:type="default" r:id="rId9"/>
          <w:footerReference w:type="even" r:id="rId10"/>
          <w:footerReference w:type="default" r:id="rId11"/>
          <w:headerReference w:type="first" r:id="rId12"/>
          <w:footerReference w:type="first" r:id="rId13"/>
          <w:pgSz w:w="11907" w:h="16840" w:code="1"/>
          <w:pgMar w:top="851" w:right="851" w:bottom="851" w:left="851" w:header="680" w:footer="680" w:gutter="0"/>
          <w:cols w:num="2" w:space="360" w:equalWidth="0">
            <w:col w:w="5953" w:space="284"/>
            <w:col w:w="3968"/>
          </w:cols>
          <w:docGrid w:linePitch="360"/>
        </w:sectPr>
      </w:pPr>
      <w:r>
        <w:rPr>
          <w:rFonts w:ascii="Tahoma" w:eastAsia="Times New Roman" w:hAnsi="Tahoma"/>
          <w:color w:val="000000"/>
        </w:rPr>
        <w:t xml:space="preserve"> </w:t>
      </w:r>
    </w:p>
    <w:p w:rsidR="007731AF" w:rsidRDefault="006E2EAD">
      <w:pPr>
        <w:snapToGrid w:val="0"/>
        <w:rPr>
          <w:rFonts w:ascii="Tahoma" w:eastAsia="Times New Roman" w:hAnsi="Tahoma"/>
          <w:b/>
          <w:color w:val="000000"/>
          <w:sz w:val="24"/>
        </w:rPr>
      </w:pPr>
      <w:r>
        <w:rPr>
          <w:rFonts w:ascii="Tahoma" w:eastAsia="Times New Roman" w:hAnsi="Tahoma"/>
          <w:b/>
          <w:noProof/>
          <w:color w:val="000000"/>
          <w:sz w:val="24"/>
        </w:rPr>
        <mc:AlternateContent>
          <mc:Choice Requires="wps">
            <w:drawing>
              <wp:anchor distT="0" distB="0" distL="114300" distR="114300" simplePos="0" relativeHeight="251657216" behindDoc="1" locked="0" layoutInCell="0" allowOverlap="1">
                <wp:simplePos x="0" y="0"/>
                <wp:positionH relativeFrom="margin">
                  <wp:posOffset>70485</wp:posOffset>
                </wp:positionH>
                <wp:positionV relativeFrom="paragraph">
                  <wp:posOffset>70485</wp:posOffset>
                </wp:positionV>
                <wp:extent cx="3600450" cy="25400"/>
                <wp:effectExtent l="0" t="0" r="0" b="0"/>
                <wp:wrapNone/>
                <wp:docPr id="5"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0" cy="2540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2FECA8" id=" 2" o:spid="_x0000_s1026" style="position:absolute;margin-left:5.55pt;margin-top:5.55pt;width:283.5pt;height: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" o:allowincell="f" fillcolor="#5a5a5a" stroked="f">
                <v:path arrowok="t"/>
                <w10:wrap anchorx="margin"/>
              </v:rect>
            </w:pict>
          </mc:Fallback>
        </mc:AlternateContent>
      </w:r>
    </w:p>
    <w:p w:rsidR="007731AF" w:rsidRPr="006E2EAD" w:rsidRDefault="007731AF">
      <w:pPr>
        <w:snapToGrid w:val="0"/>
        <w:spacing w:line="180" w:lineRule="exact"/>
        <w:jc w:val="center"/>
        <w:rPr>
          <w:rFonts w:ascii="Tahoma" w:eastAsia="Times New Roman" w:hAnsi="Tahoma"/>
          <w:b/>
          <w:color w:val="000000"/>
          <w14:shadow w14:blurRad="50800" w14:dist="38100" w14:dir="2700000" w14:sx="100000" w14:sy="100000" w14:kx="0" w14:ky="0" w14:algn="tl">
            <w14:srgbClr w14:val="000000">
              <w14:alpha w14:val="60000"/>
            </w14:srgbClr>
          </w14:shadow>
        </w:rPr>
      </w:pPr>
    </w:p>
    <w:p w:rsidR="007731AF" w:rsidRDefault="005119DD">
      <w:pPr>
        <w:snapToGrid w:val="0"/>
        <w:spacing w:line="360" w:lineRule="auto"/>
        <w:jc w:val="center"/>
        <w:rPr>
          <w:rFonts w:ascii="Tahoma" w:eastAsia="Times New Roman" w:hAnsi="Tahoma"/>
          <w:color w:val="000000"/>
          <w:sz w:val="24"/>
        </w:rPr>
      </w:pPr>
      <w:r>
        <w:rPr>
          <w:rFonts w:ascii="Tahoma" w:eastAsia="Times New Roman" w:hAnsi="Tahoma"/>
          <w:b/>
          <w:color w:val="000000"/>
        </w:rPr>
        <w:t>OBJETIVO:</w:t>
      </w:r>
      <w:r>
        <w:rPr>
          <w:rFonts w:ascii="Tahoma" w:eastAsia="Times New Roman" w:hAnsi="Tahoma"/>
          <w:color w:val="000000"/>
        </w:rPr>
        <w:t xml:space="preserve"> </w:t>
      </w:r>
      <w:r>
        <w:rPr>
          <w:rFonts w:ascii="Tahoma" w:eastAsia="Times New Roman" w:hAnsi="Tahoma"/>
          <w:color w:val="000000"/>
          <w:sz w:val="26"/>
        </w:rPr>
        <w:t xml:space="preserve"> </w:t>
      </w:r>
      <w:proofErr w:type="spellStart"/>
      <w:r>
        <w:rPr>
          <w:rFonts w:ascii="Tahoma" w:eastAsia="Times New Roman" w:hAnsi="Tahoma"/>
          <w:color w:val="000000"/>
          <w:sz w:val="26"/>
        </w:rPr>
        <w:t>Logistica</w:t>
      </w:r>
      <w:proofErr w:type="spellEnd"/>
      <w:r>
        <w:rPr>
          <w:rFonts w:ascii="Tahoma" w:eastAsia="Times New Roman" w:hAnsi="Tahoma"/>
          <w:color w:val="000000"/>
          <w:sz w:val="26"/>
        </w:rPr>
        <w:t>, Controle de Qualidade</w:t>
      </w:r>
    </w:p>
    <w:p w:rsidR="007731AF" w:rsidRDefault="006E2EAD">
      <w:pPr>
        <w:snapToGrid w:val="0"/>
        <w:spacing w:line="180" w:lineRule="exact"/>
        <w:rPr>
          <w:rFonts w:ascii="Tahoma" w:eastAsia="Times New Roman" w:hAnsi="Tahoma"/>
          <w:b/>
          <w:color w:val="000000"/>
          <w:sz w:val="24"/>
        </w:rPr>
      </w:pPr>
      <w:r>
        <w:rPr>
          <w:rFonts w:ascii="Tahoma" w:eastAsia="Times New Roman" w:hAnsi="Tahoma"/>
          <w:b/>
          <w:noProof/>
          <w:color w:val="000000"/>
          <w:sz w:val="24"/>
        </w:rPr>
        <mc:AlternateContent>
          <mc:Choice Requires="wps">
            <w:drawing>
              <wp:anchor distT="0" distB="0" distL="114300" distR="114300" simplePos="0" relativeHeight="251658240" behindDoc="1" locked="0" layoutInCell="0" allowOverlap="1">
                <wp:simplePos x="0" y="0"/>
                <wp:positionH relativeFrom="margin">
                  <wp:posOffset>2975610</wp:posOffset>
                </wp:positionH>
                <wp:positionV relativeFrom="paragraph">
                  <wp:posOffset>71755</wp:posOffset>
                </wp:positionV>
                <wp:extent cx="3364230" cy="17780"/>
                <wp:effectExtent l="0" t="0" r="0" b="0"/>
                <wp:wrapNone/>
                <wp:docPr id="4"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4230" cy="1778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E29231" id=" 3" o:spid="_x0000_s1026" style="position:absolute;margin-left:234.3pt;margin-top:5.65pt;width:264.9pt;height:1.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" o:allowincell="f" fillcolor="#5a5a5a" stroked="f">
                <v:path arrowok="t"/>
                <w10:wrap anchorx="margin"/>
              </v:rect>
            </w:pict>
          </mc:Fallback>
        </mc:AlternateContent>
      </w:r>
    </w:p>
    <w:p w:rsidR="007731AF" w:rsidRDefault="005119DD">
      <w:pPr>
        <w:snapToGrid w:val="0"/>
        <w:spacing w:line="280" w:lineRule="exact"/>
        <w:jc w:val="both"/>
        <w:rPr>
          <w:rFonts w:ascii="Tahoma" w:eastAsia="Times New Roman" w:hAnsi="Tahoma"/>
          <w:b/>
          <w:smallCaps/>
          <w:color w:val="000000"/>
          <w:sz w:val="21"/>
          <w:u w:val="single"/>
        </w:rPr>
      </w:pPr>
      <w:r>
        <w:rPr>
          <w:rFonts w:ascii="Tahoma" w:eastAsia="Times New Roman" w:hAnsi="Tahoma"/>
          <w:b/>
          <w:smallCaps/>
          <w:color w:val="000000"/>
          <w:sz w:val="21"/>
          <w:u w:val="single"/>
        </w:rPr>
        <w:t>Resumo de Qualificações</w:t>
      </w:r>
    </w:p>
    <w:p w:rsidR="007731AF" w:rsidRDefault="005119DD">
      <w:pPr>
        <w:tabs>
          <w:tab w:val="left" w:pos="330"/>
        </w:tabs>
        <w:snapToGrid w:val="0"/>
        <w:spacing w:line="200" w:lineRule="exact"/>
        <w:jc w:val="both"/>
        <w:rPr>
          <w:rFonts w:ascii="Tahoma" w:eastAsia="Times New Roman" w:hAnsi="Tahoma"/>
          <w:b/>
          <w:smallCaps/>
          <w:color w:val="000000"/>
          <w:sz w:val="21"/>
        </w:rPr>
      </w:pPr>
      <w:r>
        <w:rPr>
          <w:rFonts w:ascii="Tahoma" w:eastAsia="Times New Roman" w:hAnsi="Tahoma"/>
          <w:b/>
          <w:smallCaps/>
          <w:color w:val="000000"/>
          <w:sz w:val="21"/>
        </w:rPr>
        <w:tab/>
      </w:r>
    </w:p>
    <w:p w:rsidR="007731AF" w:rsidRDefault="005119DD">
      <w:pPr>
        <w:snapToGrid w:val="0"/>
        <w:spacing w:line="280" w:lineRule="exact"/>
        <w:jc w:val="both"/>
        <w:rPr>
          <w:rFonts w:ascii="Tahoma" w:eastAsia="Times New Roman" w:hAnsi="Tahoma"/>
          <w:color w:val="000000"/>
          <w:sz w:val="21"/>
        </w:rPr>
      </w:pPr>
      <w:r>
        <w:rPr>
          <w:rFonts w:ascii="Tahoma" w:eastAsia="Times New Roman" w:hAnsi="Tahoma"/>
          <w:color w:val="000000"/>
          <w:sz w:val="21"/>
        </w:rPr>
        <w:t xml:space="preserve">5 anos de experiência no setor </w:t>
      </w:r>
      <w:proofErr w:type="spellStart"/>
      <w:r>
        <w:rPr>
          <w:rFonts w:ascii="Tahoma" w:eastAsia="Times New Roman" w:hAnsi="Tahoma"/>
          <w:color w:val="000000"/>
          <w:sz w:val="21"/>
        </w:rPr>
        <w:t>Logistico</w:t>
      </w:r>
      <w:proofErr w:type="spellEnd"/>
      <w:r>
        <w:rPr>
          <w:rFonts w:ascii="Tahoma" w:eastAsia="Times New Roman" w:hAnsi="Tahoma"/>
          <w:color w:val="000000"/>
          <w:sz w:val="21"/>
        </w:rPr>
        <w:t xml:space="preserve"> da indústria Metalúrgica, experiência nas áreas de armazenagem, recebimento, inventario, movimentação e controle de estoque, atuando também no departamento de Compras, Produção e PCP, habilidade de estruturar e motivar equipes de trabalho, habilidade na condução de reuniões com apresentação em Power Point, habilidade no em sistemas integrados ERP Microsiga e SAP e Pacote Office, habilidade em melhoria de processos e redução de matéria prima, habilidade em interpretação de desenhos técnicos e instrumentos de metrologia, pessoa dinâmica e de fácil relacionamento. Informações complementares: Curso de líder </w:t>
      </w:r>
      <w:proofErr w:type="spellStart"/>
      <w:r>
        <w:rPr>
          <w:rFonts w:ascii="Tahoma" w:eastAsia="Times New Roman" w:hAnsi="Tahoma"/>
          <w:color w:val="000000"/>
          <w:sz w:val="21"/>
        </w:rPr>
        <w:t>coach</w:t>
      </w:r>
      <w:proofErr w:type="spellEnd"/>
      <w:r>
        <w:rPr>
          <w:rFonts w:ascii="Tahoma" w:eastAsia="Times New Roman" w:hAnsi="Tahoma"/>
          <w:color w:val="000000"/>
          <w:sz w:val="21"/>
        </w:rPr>
        <w:t xml:space="preserve">, Ferramentas da qualidade, conhecimentos na norma ISO 9001-2008, curso de representante da direção e auditor interno. Conhecimento em metrologia, leitura e interpretação de desenhos, ensaios de precisão, espectrômetro e tridimensional. Conhecimento em usinagem, forjaria, fundição, polimento e afinação, galvanoplastia, injeção plástica e gestão orçamentária dentro da indústria. Experiência em empresas do ramo de Bebidas, Metalúrgica, Fios e cabos elétricos e Metais Sanitários. Pós-graduação completa em Engenharia de Produção, graduação em Gestão em Logística. </w:t>
      </w:r>
    </w:p>
    <w:p w:rsidR="007731AF" w:rsidRDefault="007731AF">
      <w:pPr>
        <w:snapToGrid w:val="0"/>
        <w:spacing w:line="280" w:lineRule="exact"/>
        <w:jc w:val="both"/>
        <w:rPr>
          <w:rFonts w:ascii="Tahoma" w:eastAsia="Times New Roman" w:hAnsi="Tahoma"/>
          <w:color w:val="000000"/>
          <w:sz w:val="21"/>
        </w:rPr>
      </w:pPr>
    </w:p>
    <w:p w:rsidR="007731AF" w:rsidRDefault="005119DD">
      <w:pPr>
        <w:snapToGrid w:val="0"/>
        <w:spacing w:line="280" w:lineRule="exact"/>
        <w:jc w:val="both"/>
        <w:rPr>
          <w:rFonts w:ascii="Tahoma" w:eastAsia="Times New Roman" w:hAnsi="Tahoma"/>
          <w:b/>
          <w:smallCaps/>
          <w:color w:val="000000"/>
          <w:sz w:val="21"/>
          <w:u w:val="single"/>
        </w:rPr>
      </w:pPr>
      <w:r>
        <w:rPr>
          <w:rFonts w:ascii="Tahoma" w:eastAsia="Times New Roman" w:hAnsi="Tahoma"/>
          <w:b/>
          <w:smallCaps/>
          <w:color w:val="000000"/>
          <w:sz w:val="21"/>
          <w:u w:val="single"/>
        </w:rPr>
        <w:t>Experiência Profissional</w:t>
      </w:r>
    </w:p>
    <w:p w:rsidR="007731AF" w:rsidRDefault="007731AF">
      <w:pPr>
        <w:snapToGrid w:val="0"/>
        <w:spacing w:line="280" w:lineRule="exact"/>
        <w:jc w:val="both"/>
        <w:rPr>
          <w:rFonts w:ascii="Tahoma" w:eastAsia="Times New Roman" w:hAnsi="Tahoma"/>
          <w:color w:val="000000"/>
          <w:sz w:val="21"/>
        </w:rPr>
      </w:pPr>
    </w:p>
    <w:p w:rsidR="007731AF" w:rsidRDefault="005119DD">
      <w:pPr>
        <w:snapToGrid w:val="0"/>
        <w:spacing w:line="280" w:lineRule="exact"/>
        <w:jc w:val="both"/>
        <w:rPr>
          <w:rFonts w:ascii="Tahoma" w:eastAsia="Times New Roman" w:hAnsi="Tahoma"/>
          <w:color w:val="000000"/>
          <w:sz w:val="21"/>
        </w:rPr>
      </w:pPr>
      <w:r>
        <w:rPr>
          <w:rFonts w:ascii="Tahoma" w:eastAsia="Times New Roman" w:hAnsi="Tahoma"/>
          <w:color w:val="000000"/>
          <w:sz w:val="21"/>
        </w:rPr>
        <w:t>Estoquista,</w:t>
      </w:r>
    </w:p>
    <w:p w:rsidR="007731AF" w:rsidRDefault="005119DD">
      <w:pPr>
        <w:snapToGrid w:val="0"/>
        <w:spacing w:line="280" w:lineRule="exact"/>
        <w:jc w:val="both"/>
        <w:rPr>
          <w:rFonts w:ascii="Tahoma" w:eastAsia="Times New Roman" w:hAnsi="Tahoma"/>
          <w:color w:val="000000"/>
          <w:sz w:val="21"/>
        </w:rPr>
      </w:pPr>
      <w:r>
        <w:rPr>
          <w:rFonts w:ascii="Tahoma" w:eastAsia="Times New Roman" w:hAnsi="Tahoma"/>
          <w:color w:val="000000"/>
          <w:sz w:val="21"/>
        </w:rPr>
        <w:t>Mundo Do Enxoval, SP</w:t>
      </w:r>
    </w:p>
    <w:p w:rsidR="007731AF" w:rsidRDefault="005119DD">
      <w:pPr>
        <w:snapToGrid w:val="0"/>
        <w:spacing w:line="280" w:lineRule="exact"/>
        <w:jc w:val="both"/>
        <w:rPr>
          <w:rFonts w:ascii="Tahoma" w:eastAsia="Times New Roman" w:hAnsi="Tahoma"/>
          <w:color w:val="000000"/>
          <w:sz w:val="21"/>
        </w:rPr>
      </w:pPr>
      <w:r>
        <w:rPr>
          <w:rFonts w:ascii="Tahoma" w:eastAsia="Times New Roman" w:hAnsi="Tahoma"/>
          <w:color w:val="000000"/>
          <w:sz w:val="21"/>
        </w:rPr>
        <w:t>Abr. 2016 Até O Momento</w:t>
      </w:r>
    </w:p>
    <w:p w:rsidR="007731AF" w:rsidRDefault="005119DD">
      <w:pPr>
        <w:snapToGrid w:val="0"/>
        <w:spacing w:line="280" w:lineRule="exact"/>
        <w:jc w:val="both"/>
        <w:rPr>
          <w:rFonts w:ascii="Tahoma" w:eastAsia="Times New Roman" w:hAnsi="Tahoma"/>
          <w:color w:val="000000"/>
          <w:sz w:val="21"/>
        </w:rPr>
      </w:pPr>
      <w:r>
        <w:rPr>
          <w:rFonts w:ascii="Tahoma" w:eastAsia="Times New Roman" w:hAnsi="Tahoma"/>
          <w:color w:val="000000"/>
          <w:sz w:val="21"/>
        </w:rPr>
        <w:t xml:space="preserve">Organização de estoque. Conferência dos produtos recebidos, separação dos produtos para as lojas e emissão e entrada de notas fiscais. </w:t>
      </w:r>
    </w:p>
    <w:p w:rsidR="007731AF" w:rsidRDefault="007731AF">
      <w:pPr>
        <w:snapToGrid w:val="0"/>
        <w:spacing w:line="280" w:lineRule="exact"/>
        <w:jc w:val="both"/>
        <w:rPr>
          <w:rFonts w:ascii="Tahoma" w:eastAsia="Times New Roman" w:hAnsi="Tahoma"/>
          <w:color w:val="000000"/>
          <w:sz w:val="21"/>
        </w:rPr>
      </w:pPr>
    </w:p>
    <w:p w:rsidR="007731AF" w:rsidRDefault="005119DD">
      <w:pPr>
        <w:snapToGrid w:val="0"/>
        <w:spacing w:line="280" w:lineRule="exact"/>
        <w:jc w:val="both"/>
        <w:rPr>
          <w:rFonts w:ascii="Tahoma" w:eastAsia="Times New Roman" w:hAnsi="Tahoma"/>
          <w:color w:val="000000"/>
          <w:sz w:val="21"/>
        </w:rPr>
      </w:pPr>
      <w:r>
        <w:rPr>
          <w:rFonts w:ascii="Tahoma" w:eastAsia="Times New Roman" w:hAnsi="Tahoma"/>
          <w:color w:val="000000"/>
          <w:sz w:val="21"/>
        </w:rPr>
        <w:t>Supervisor De Controle De Qualidade,</w:t>
      </w:r>
    </w:p>
    <w:p w:rsidR="007731AF" w:rsidRDefault="005119DD">
      <w:pPr>
        <w:snapToGrid w:val="0"/>
        <w:spacing w:line="280" w:lineRule="exact"/>
        <w:jc w:val="both"/>
        <w:rPr>
          <w:rFonts w:ascii="Tahoma" w:eastAsia="Times New Roman" w:hAnsi="Tahoma"/>
          <w:color w:val="000000"/>
          <w:sz w:val="21"/>
        </w:rPr>
      </w:pPr>
      <w:r>
        <w:rPr>
          <w:rFonts w:ascii="Tahoma" w:eastAsia="Times New Roman" w:hAnsi="Tahoma"/>
          <w:color w:val="000000"/>
          <w:sz w:val="21"/>
        </w:rPr>
        <w:t>Roca Sanitário, SP</w:t>
      </w:r>
    </w:p>
    <w:p w:rsidR="007731AF" w:rsidRDefault="005119DD">
      <w:pPr>
        <w:snapToGrid w:val="0"/>
        <w:spacing w:line="280" w:lineRule="exact"/>
        <w:jc w:val="both"/>
        <w:rPr>
          <w:rFonts w:ascii="Tahoma" w:eastAsia="Times New Roman" w:hAnsi="Tahoma"/>
          <w:color w:val="000000"/>
          <w:sz w:val="21"/>
        </w:rPr>
      </w:pPr>
      <w:r>
        <w:rPr>
          <w:rFonts w:ascii="Tahoma" w:eastAsia="Times New Roman" w:hAnsi="Tahoma"/>
          <w:color w:val="000000"/>
          <w:sz w:val="21"/>
        </w:rPr>
        <w:t>Abr. 2014 Até Jun. 2015</w:t>
      </w:r>
    </w:p>
    <w:p w:rsidR="007731AF" w:rsidRDefault="005119DD">
      <w:pPr>
        <w:snapToGrid w:val="0"/>
        <w:spacing w:line="280" w:lineRule="exact"/>
        <w:jc w:val="both"/>
        <w:rPr>
          <w:rFonts w:ascii="Tahoma" w:eastAsia="Times New Roman" w:hAnsi="Tahoma"/>
          <w:color w:val="000000"/>
          <w:sz w:val="21"/>
        </w:rPr>
      </w:pPr>
      <w:r>
        <w:rPr>
          <w:rFonts w:ascii="Tahoma" w:eastAsia="Times New Roman" w:hAnsi="Tahoma"/>
          <w:color w:val="000000"/>
          <w:sz w:val="21"/>
        </w:rPr>
        <w:t>Coordenando as análises de recebimento de matéria-prima e componentes para fabricação de metais sanitários, coordenando as análises de produção diária dos metais sanitários, coordenar as análises dos desenvolvimentos de novos produtos, atuando na melhoria das análises, gerando gráficos, relatórios e apresentações para todos os envolvidos em metais sanitários. Coordenando uma equipe de 2 analistas, 1 estagiária e 1 jovem aprendiz.</w:t>
      </w:r>
    </w:p>
    <w:p w:rsidR="007731AF" w:rsidRDefault="007731AF">
      <w:pPr>
        <w:snapToGrid w:val="0"/>
        <w:spacing w:line="280" w:lineRule="exact"/>
        <w:jc w:val="both"/>
        <w:rPr>
          <w:rFonts w:ascii="Tahoma" w:eastAsia="Times New Roman" w:hAnsi="Tahoma"/>
          <w:color w:val="000000"/>
          <w:sz w:val="21"/>
        </w:rPr>
      </w:pPr>
    </w:p>
    <w:p w:rsidR="007731AF" w:rsidRDefault="005119DD">
      <w:pPr>
        <w:snapToGrid w:val="0"/>
        <w:spacing w:line="280" w:lineRule="exact"/>
        <w:jc w:val="both"/>
        <w:rPr>
          <w:rFonts w:ascii="Tahoma" w:eastAsia="Times New Roman" w:hAnsi="Tahoma"/>
          <w:color w:val="000000"/>
          <w:sz w:val="21"/>
        </w:rPr>
      </w:pPr>
      <w:r>
        <w:rPr>
          <w:rFonts w:ascii="Tahoma" w:eastAsia="Times New Roman" w:hAnsi="Tahoma"/>
          <w:color w:val="000000"/>
          <w:sz w:val="21"/>
        </w:rPr>
        <w:t>Encarregado Da Qualidade,</w:t>
      </w:r>
    </w:p>
    <w:p w:rsidR="007731AF" w:rsidRDefault="005119DD">
      <w:pPr>
        <w:snapToGrid w:val="0"/>
        <w:spacing w:line="280" w:lineRule="exact"/>
        <w:jc w:val="both"/>
        <w:rPr>
          <w:rFonts w:ascii="Tahoma" w:eastAsia="Times New Roman" w:hAnsi="Tahoma"/>
          <w:color w:val="000000"/>
          <w:sz w:val="21"/>
        </w:rPr>
      </w:pPr>
      <w:r>
        <w:rPr>
          <w:rFonts w:ascii="Tahoma" w:eastAsia="Times New Roman" w:hAnsi="Tahoma"/>
          <w:color w:val="000000"/>
          <w:sz w:val="21"/>
        </w:rPr>
        <w:t>Esteves, SP</w:t>
      </w:r>
    </w:p>
    <w:p w:rsidR="007731AF" w:rsidRDefault="005119DD">
      <w:pPr>
        <w:snapToGrid w:val="0"/>
        <w:spacing w:line="280" w:lineRule="exact"/>
        <w:jc w:val="both"/>
        <w:rPr>
          <w:rFonts w:ascii="Tahoma" w:eastAsia="Times New Roman" w:hAnsi="Tahoma"/>
          <w:color w:val="000000"/>
          <w:sz w:val="21"/>
        </w:rPr>
      </w:pPr>
      <w:r>
        <w:rPr>
          <w:rFonts w:ascii="Tahoma" w:eastAsia="Times New Roman" w:hAnsi="Tahoma"/>
          <w:color w:val="000000"/>
          <w:sz w:val="21"/>
        </w:rPr>
        <w:t>Abr. 2011 Até Abr. 2014</w:t>
      </w:r>
    </w:p>
    <w:p w:rsidR="007731AF" w:rsidRDefault="005119DD">
      <w:pPr>
        <w:snapToGrid w:val="0"/>
        <w:spacing w:line="280" w:lineRule="exact"/>
        <w:jc w:val="both"/>
        <w:rPr>
          <w:rFonts w:ascii="Tahoma" w:eastAsia="Times New Roman" w:hAnsi="Tahoma"/>
          <w:color w:val="000000"/>
          <w:sz w:val="21"/>
        </w:rPr>
      </w:pPr>
      <w:r>
        <w:rPr>
          <w:rFonts w:ascii="Tahoma" w:eastAsia="Times New Roman" w:hAnsi="Tahoma"/>
          <w:color w:val="000000"/>
          <w:sz w:val="21"/>
        </w:rPr>
        <w:t>Supervisão do setor de controle de qualidade, ensaios, relatórios para diretória, inspeção de recebimento, melhorias, reuniões mensais. supervisão do setor de assistência técnica, e Representante da direção no SGQ.</w:t>
      </w:r>
    </w:p>
    <w:p w:rsidR="007731AF" w:rsidRDefault="007731AF">
      <w:pPr>
        <w:snapToGrid w:val="0"/>
        <w:spacing w:line="280" w:lineRule="exact"/>
        <w:jc w:val="both"/>
        <w:rPr>
          <w:rFonts w:ascii="Tahoma" w:eastAsia="Times New Roman" w:hAnsi="Times New Roman"/>
          <w:color w:val="000000"/>
          <w:sz w:val="21"/>
        </w:rPr>
      </w:pPr>
    </w:p>
    <w:p w:rsidR="007731AF" w:rsidRDefault="005119DD">
      <w:pPr>
        <w:snapToGrid w:val="0"/>
        <w:spacing w:line="280" w:lineRule="exact"/>
        <w:jc w:val="both"/>
        <w:rPr>
          <w:rFonts w:ascii="Tahoma" w:eastAsia="Times New Roman" w:hAnsi="Times New Roman"/>
          <w:color w:val="000000"/>
          <w:sz w:val="21"/>
        </w:rPr>
      </w:pPr>
      <w:r>
        <w:rPr>
          <w:rFonts w:ascii="Tahoma" w:eastAsia="Times New Roman" w:hAnsi="Times New Roman"/>
          <w:color w:val="000000"/>
          <w:sz w:val="21"/>
        </w:rPr>
        <w:t>Auxiliar De Almoxarifado,</w:t>
      </w:r>
    </w:p>
    <w:p w:rsidR="007731AF" w:rsidRDefault="005119DD">
      <w:pPr>
        <w:snapToGrid w:val="0"/>
        <w:spacing w:line="280" w:lineRule="exact"/>
        <w:jc w:val="both"/>
        <w:rPr>
          <w:rFonts w:ascii="Tahoma" w:eastAsia="Times New Roman" w:hAnsi="Times New Roman"/>
          <w:color w:val="000000"/>
          <w:sz w:val="21"/>
        </w:rPr>
      </w:pPr>
      <w:r>
        <w:rPr>
          <w:rFonts w:ascii="Tahoma" w:eastAsia="Times New Roman" w:hAnsi="Times New Roman"/>
          <w:color w:val="000000"/>
          <w:sz w:val="21"/>
        </w:rPr>
        <w:t>Esteves S/A, SP</w:t>
      </w:r>
    </w:p>
    <w:p w:rsidR="007731AF" w:rsidRDefault="005119DD">
      <w:pPr>
        <w:snapToGrid w:val="0"/>
        <w:spacing w:line="280" w:lineRule="exact"/>
        <w:jc w:val="both"/>
        <w:rPr>
          <w:rFonts w:ascii="Tahoma" w:eastAsia="Times New Roman" w:hAnsi="Times New Roman"/>
          <w:color w:val="000000"/>
          <w:sz w:val="21"/>
        </w:rPr>
      </w:pPr>
      <w:r>
        <w:rPr>
          <w:rFonts w:ascii="Tahoma" w:eastAsia="Times New Roman" w:hAnsi="Times New Roman"/>
          <w:color w:val="000000"/>
          <w:sz w:val="21"/>
        </w:rPr>
        <w:t>Dez. 2006 At</w:t>
      </w:r>
      <w:r>
        <w:rPr>
          <w:rFonts w:ascii="Tahoma" w:eastAsia="Times New Roman" w:hAnsi="Times New Roman"/>
          <w:color w:val="000000"/>
          <w:sz w:val="21"/>
        </w:rPr>
        <w:t>é</w:t>
      </w:r>
      <w:r>
        <w:rPr>
          <w:rFonts w:ascii="Tahoma" w:eastAsia="Times New Roman" w:hAnsi="Times New Roman"/>
          <w:color w:val="000000"/>
          <w:sz w:val="21"/>
        </w:rPr>
        <w:t xml:space="preserve"> Abr. 2011</w:t>
      </w:r>
    </w:p>
    <w:p w:rsidR="007731AF" w:rsidRDefault="005119DD">
      <w:pPr>
        <w:snapToGrid w:val="0"/>
        <w:spacing w:line="280" w:lineRule="exact"/>
        <w:jc w:val="both"/>
        <w:rPr>
          <w:rFonts w:ascii="Tahoma" w:eastAsia="Times New Roman" w:hAnsi="Times New Roman"/>
          <w:color w:val="000000"/>
          <w:sz w:val="21"/>
        </w:rPr>
      </w:pPr>
      <w:r>
        <w:rPr>
          <w:rFonts w:ascii="Tahoma" w:eastAsia="Times New Roman" w:hAnsi="Times New Roman"/>
          <w:color w:val="000000"/>
          <w:sz w:val="21"/>
        </w:rPr>
        <w:t>Controle de Estoque, Recebimento de insumos utilizados pela empresa todo via sistema Microsiga. Controle de invent</w:t>
      </w:r>
      <w:r>
        <w:rPr>
          <w:rFonts w:ascii="Tahoma" w:eastAsia="Times New Roman" w:hAnsi="Times New Roman"/>
          <w:color w:val="000000"/>
          <w:sz w:val="21"/>
        </w:rPr>
        <w:t>á</w:t>
      </w:r>
      <w:r>
        <w:rPr>
          <w:rFonts w:ascii="Tahoma" w:eastAsia="Times New Roman" w:hAnsi="Times New Roman"/>
          <w:color w:val="000000"/>
          <w:sz w:val="21"/>
        </w:rPr>
        <w:t>rio. Experi</w:t>
      </w:r>
      <w:r>
        <w:rPr>
          <w:rFonts w:ascii="Tahoma" w:eastAsia="Times New Roman" w:hAnsi="Times New Roman"/>
          <w:color w:val="000000"/>
          <w:sz w:val="21"/>
        </w:rPr>
        <w:t>ê</w:t>
      </w:r>
      <w:r>
        <w:rPr>
          <w:rFonts w:ascii="Tahoma" w:eastAsia="Times New Roman" w:hAnsi="Times New Roman"/>
          <w:color w:val="000000"/>
          <w:sz w:val="21"/>
        </w:rPr>
        <w:t>ncia de 8 meses no departamento de compras e experi</w:t>
      </w:r>
      <w:r>
        <w:rPr>
          <w:rFonts w:ascii="Tahoma" w:eastAsia="Times New Roman" w:hAnsi="Times New Roman"/>
          <w:color w:val="000000"/>
          <w:sz w:val="21"/>
        </w:rPr>
        <w:t>ê</w:t>
      </w:r>
      <w:r>
        <w:rPr>
          <w:rFonts w:ascii="Tahoma" w:eastAsia="Times New Roman" w:hAnsi="Times New Roman"/>
          <w:color w:val="000000"/>
          <w:sz w:val="21"/>
        </w:rPr>
        <w:t>ncia de 1 ano no PCP</w:t>
      </w:r>
    </w:p>
    <w:p w:rsidR="007731AF" w:rsidRDefault="007731AF">
      <w:pPr>
        <w:snapToGrid w:val="0"/>
        <w:spacing w:line="280" w:lineRule="exact"/>
        <w:jc w:val="both"/>
        <w:rPr>
          <w:rFonts w:ascii="Times New Roman" w:eastAsia="Times New Roman" w:hAnsi="Times New Roman"/>
          <w:color w:val="000000"/>
          <w:sz w:val="24"/>
        </w:rPr>
      </w:pPr>
    </w:p>
    <w:p w:rsidR="007731AF" w:rsidRDefault="007731AF">
      <w:pPr>
        <w:snapToGrid w:val="0"/>
        <w:spacing w:line="280" w:lineRule="exact"/>
        <w:jc w:val="both"/>
        <w:rPr>
          <w:rFonts w:ascii="Times New Roman" w:eastAsia="Times New Roman" w:hAnsi="Times New Roman"/>
          <w:color w:val="000000"/>
          <w:sz w:val="24"/>
        </w:rPr>
      </w:pPr>
    </w:p>
    <w:p w:rsidR="007731AF" w:rsidRDefault="007731AF">
      <w:pPr>
        <w:snapToGrid w:val="0"/>
        <w:spacing w:line="280" w:lineRule="exact"/>
        <w:jc w:val="both"/>
        <w:rPr>
          <w:rFonts w:ascii="Times New Roman" w:eastAsia="Times New Roman" w:hAnsi="Times New Roman"/>
          <w:color w:val="000000"/>
          <w:sz w:val="24"/>
        </w:rPr>
      </w:pPr>
    </w:p>
    <w:p w:rsidR="007731AF" w:rsidRDefault="005119DD">
      <w:pPr>
        <w:snapToGrid w:val="0"/>
        <w:spacing w:line="280" w:lineRule="exact"/>
        <w:jc w:val="both"/>
        <w:rPr>
          <w:rFonts w:ascii="Tahoma" w:eastAsia="Times New Roman" w:hAnsi="Tahoma"/>
          <w:b/>
          <w:smallCaps/>
          <w:color w:val="000000"/>
          <w:sz w:val="21"/>
          <w:u w:val="single"/>
        </w:rPr>
      </w:pPr>
      <w:r>
        <w:rPr>
          <w:rFonts w:ascii="Tahoma" w:eastAsia="Times New Roman" w:hAnsi="Tahoma"/>
          <w:b/>
          <w:smallCaps/>
          <w:color w:val="000000"/>
          <w:sz w:val="21"/>
          <w:u w:val="single"/>
        </w:rPr>
        <w:t>Formação Acadêmica</w:t>
      </w:r>
    </w:p>
    <w:p w:rsidR="007731AF" w:rsidRDefault="007731AF">
      <w:pPr>
        <w:tabs>
          <w:tab w:val="left" w:pos="330"/>
        </w:tabs>
        <w:snapToGrid w:val="0"/>
        <w:spacing w:line="200" w:lineRule="exact"/>
        <w:jc w:val="both"/>
        <w:rPr>
          <w:rFonts w:ascii="Tahoma" w:eastAsia="Times New Roman" w:hAnsi="Tahoma"/>
          <w:b/>
          <w:smallCaps/>
          <w:color w:val="000000"/>
          <w:sz w:val="21"/>
        </w:rPr>
      </w:pPr>
    </w:p>
    <w:p w:rsidR="007731AF" w:rsidRDefault="007731AF">
      <w:pPr>
        <w:tabs>
          <w:tab w:val="left" w:pos="2160"/>
        </w:tabs>
        <w:snapToGrid w:val="0"/>
        <w:spacing w:line="280" w:lineRule="exact"/>
        <w:jc w:val="both"/>
        <w:rPr>
          <w:rFonts w:ascii="Tahoma" w:eastAsia="Times New Roman" w:hAnsi="Tahoma"/>
          <w:b/>
          <w:color w:val="000000"/>
          <w:sz w:val="21"/>
        </w:rPr>
      </w:pPr>
    </w:p>
    <w:p w:rsidR="007731AF" w:rsidRDefault="005119DD">
      <w:pPr>
        <w:tabs>
          <w:tab w:val="left" w:pos="2160"/>
        </w:tabs>
        <w:snapToGrid w:val="0"/>
        <w:spacing w:line="280" w:lineRule="exact"/>
        <w:jc w:val="both"/>
        <w:rPr>
          <w:rFonts w:ascii="Tahoma" w:eastAsia="Times New Roman" w:hAnsi="Times New Roman"/>
          <w:color w:val="000000"/>
          <w:sz w:val="21"/>
        </w:rPr>
      </w:pPr>
      <w:proofErr w:type="spellStart"/>
      <w:r>
        <w:rPr>
          <w:rFonts w:ascii="Tahoma" w:eastAsia="Times New Roman" w:hAnsi="Times New Roman"/>
          <w:b/>
          <w:color w:val="000000"/>
          <w:sz w:val="21"/>
        </w:rPr>
        <w:t>Pos</w:t>
      </w:r>
      <w:proofErr w:type="spellEnd"/>
      <w:r>
        <w:rPr>
          <w:rFonts w:ascii="Tahoma" w:eastAsia="Times New Roman" w:hAnsi="Times New Roman"/>
          <w:b/>
          <w:color w:val="000000"/>
          <w:sz w:val="21"/>
        </w:rPr>
        <w:t xml:space="preserve"> Gradua</w:t>
      </w:r>
      <w:r>
        <w:rPr>
          <w:rFonts w:ascii="Tahoma" w:eastAsia="Times New Roman" w:hAnsi="Times New Roman"/>
          <w:b/>
          <w:color w:val="000000"/>
          <w:sz w:val="21"/>
        </w:rPr>
        <w:t>çã</w:t>
      </w:r>
      <w:r>
        <w:rPr>
          <w:rFonts w:ascii="Tahoma" w:eastAsia="Times New Roman" w:hAnsi="Times New Roman"/>
          <w:b/>
          <w:color w:val="000000"/>
          <w:sz w:val="21"/>
        </w:rPr>
        <w:t>o em Engenharia de Produ</w:t>
      </w:r>
      <w:r>
        <w:rPr>
          <w:rFonts w:ascii="Tahoma" w:eastAsia="Times New Roman" w:hAnsi="Times New Roman"/>
          <w:b/>
          <w:color w:val="000000"/>
          <w:sz w:val="21"/>
        </w:rPr>
        <w:t>çã</w:t>
      </w:r>
      <w:r>
        <w:rPr>
          <w:rFonts w:ascii="Tahoma" w:eastAsia="Times New Roman" w:hAnsi="Times New Roman"/>
          <w:b/>
          <w:color w:val="000000"/>
          <w:sz w:val="21"/>
        </w:rPr>
        <w:t xml:space="preserve">o </w:t>
      </w:r>
      <w:r>
        <w:rPr>
          <w:rFonts w:ascii="Tahoma" w:eastAsia="Times New Roman" w:hAnsi="Times New Roman"/>
          <w:color w:val="000000"/>
          <w:sz w:val="21"/>
        </w:rPr>
        <w:t>–</w:t>
      </w:r>
      <w:r>
        <w:rPr>
          <w:rFonts w:ascii="Tahoma" w:eastAsia="Times New Roman" w:hAnsi="Times New Roman"/>
          <w:color w:val="000000"/>
          <w:sz w:val="21"/>
        </w:rPr>
        <w:t xml:space="preserve"> conclu</w:t>
      </w:r>
      <w:r>
        <w:rPr>
          <w:rFonts w:ascii="Tahoma" w:eastAsia="Times New Roman" w:hAnsi="Times New Roman"/>
          <w:color w:val="000000"/>
          <w:sz w:val="21"/>
        </w:rPr>
        <w:t>í</w:t>
      </w:r>
      <w:r>
        <w:rPr>
          <w:rFonts w:ascii="Tahoma" w:eastAsia="Times New Roman" w:hAnsi="Times New Roman"/>
          <w:color w:val="000000"/>
          <w:sz w:val="21"/>
        </w:rPr>
        <w:t>da em 12/2011</w:t>
      </w:r>
    </w:p>
    <w:p w:rsidR="007731AF" w:rsidRDefault="005119DD">
      <w:pPr>
        <w:tabs>
          <w:tab w:val="left" w:pos="2160"/>
        </w:tabs>
        <w:snapToGrid w:val="0"/>
        <w:spacing w:line="280" w:lineRule="exact"/>
        <w:jc w:val="both"/>
        <w:rPr>
          <w:rFonts w:ascii="Tahoma" w:eastAsia="Times New Roman" w:hAnsi="Times New Roman"/>
          <w:color w:val="000000"/>
          <w:sz w:val="21"/>
        </w:rPr>
      </w:pPr>
      <w:r>
        <w:rPr>
          <w:rFonts w:ascii="Tahoma" w:eastAsia="Times New Roman" w:hAnsi="Times New Roman"/>
          <w:color w:val="000000"/>
          <w:sz w:val="21"/>
        </w:rPr>
        <w:t>Universidade Cruzeiro do Sul</w:t>
      </w:r>
    </w:p>
    <w:p w:rsidR="007731AF" w:rsidRDefault="005119DD">
      <w:pPr>
        <w:tabs>
          <w:tab w:val="left" w:pos="2160"/>
        </w:tabs>
        <w:snapToGrid w:val="0"/>
        <w:spacing w:line="280" w:lineRule="exact"/>
        <w:jc w:val="both"/>
        <w:rPr>
          <w:rFonts w:ascii="Tahoma" w:eastAsia="Times New Roman" w:hAnsi="Tahoma"/>
          <w:color w:val="000000"/>
          <w:sz w:val="21"/>
        </w:rPr>
      </w:pPr>
      <w:r>
        <w:rPr>
          <w:rFonts w:ascii="Tahoma" w:eastAsia="Times New Roman" w:hAnsi="Tahoma"/>
          <w:b/>
          <w:color w:val="000000"/>
          <w:sz w:val="21"/>
        </w:rPr>
        <w:t>Graduação em Logística</w:t>
      </w:r>
      <w:r>
        <w:rPr>
          <w:rFonts w:ascii="Tahoma" w:eastAsia="Times New Roman" w:hAnsi="Tahoma"/>
          <w:color w:val="000000"/>
          <w:sz w:val="21"/>
        </w:rPr>
        <w:t xml:space="preserve"> – concluída em 07/2007</w:t>
      </w:r>
    </w:p>
    <w:p w:rsidR="007731AF" w:rsidRDefault="005119DD">
      <w:pPr>
        <w:tabs>
          <w:tab w:val="left" w:pos="2160"/>
        </w:tabs>
        <w:snapToGrid w:val="0"/>
        <w:spacing w:line="280" w:lineRule="exact"/>
        <w:jc w:val="both"/>
        <w:rPr>
          <w:rFonts w:ascii="Tahoma" w:eastAsia="Times New Roman" w:hAnsi="Tahoma"/>
          <w:color w:val="000000"/>
          <w:sz w:val="21"/>
        </w:rPr>
      </w:pPr>
      <w:r>
        <w:rPr>
          <w:rFonts w:ascii="Tahoma" w:eastAsia="Times New Roman" w:hAnsi="Tahoma"/>
          <w:color w:val="000000"/>
          <w:sz w:val="21"/>
        </w:rPr>
        <w:t xml:space="preserve">Faculdade Tecnológica Carlos Drummond de Andrade </w:t>
      </w:r>
    </w:p>
    <w:p w:rsidR="007731AF" w:rsidRDefault="007731AF">
      <w:pPr>
        <w:tabs>
          <w:tab w:val="left" w:pos="2160"/>
        </w:tabs>
        <w:snapToGrid w:val="0"/>
        <w:spacing w:line="280" w:lineRule="exact"/>
        <w:jc w:val="both"/>
        <w:rPr>
          <w:rFonts w:ascii="Tahoma" w:eastAsia="Times New Roman" w:hAnsi="Tahoma"/>
          <w:color w:val="000000"/>
          <w:sz w:val="21"/>
        </w:rPr>
      </w:pPr>
    </w:p>
    <w:p w:rsidR="007731AF" w:rsidRDefault="007731AF">
      <w:pPr>
        <w:tabs>
          <w:tab w:val="left" w:pos="330"/>
        </w:tabs>
        <w:snapToGrid w:val="0"/>
        <w:spacing w:line="200" w:lineRule="exact"/>
        <w:jc w:val="both"/>
        <w:rPr>
          <w:rFonts w:ascii="Tahoma" w:eastAsia="Times New Roman" w:hAnsi="Tahoma"/>
          <w:b/>
          <w:smallCaps/>
          <w:color w:val="000000"/>
          <w:sz w:val="21"/>
        </w:rPr>
      </w:pPr>
    </w:p>
    <w:p w:rsidR="007731AF" w:rsidRDefault="007731AF">
      <w:pPr>
        <w:tabs>
          <w:tab w:val="left" w:pos="330"/>
        </w:tabs>
        <w:snapToGrid w:val="0"/>
        <w:spacing w:line="200" w:lineRule="exact"/>
        <w:jc w:val="both"/>
        <w:rPr>
          <w:rFonts w:ascii="Tahoma" w:eastAsia="Times New Roman" w:hAnsi="Tahoma"/>
          <w:smallCaps/>
          <w:color w:val="000000"/>
          <w:sz w:val="21"/>
        </w:rPr>
      </w:pPr>
    </w:p>
    <w:p w:rsidR="007731AF" w:rsidRDefault="005119DD">
      <w:pPr>
        <w:snapToGrid w:val="0"/>
        <w:spacing w:line="280" w:lineRule="exact"/>
        <w:jc w:val="both"/>
        <w:rPr>
          <w:rFonts w:ascii="Tahoma" w:eastAsia="Times New Roman" w:hAnsi="Tahoma"/>
          <w:b/>
          <w:smallCaps/>
          <w:color w:val="000000"/>
          <w:sz w:val="21"/>
          <w:u w:val="single"/>
        </w:rPr>
      </w:pPr>
      <w:r>
        <w:rPr>
          <w:rFonts w:ascii="Tahoma" w:eastAsia="Times New Roman" w:hAnsi="Tahoma"/>
          <w:b/>
          <w:smallCaps/>
          <w:color w:val="000000"/>
          <w:sz w:val="21"/>
          <w:u w:val="single"/>
        </w:rPr>
        <w:t>Formação Complementar</w:t>
      </w:r>
    </w:p>
    <w:p w:rsidR="007731AF" w:rsidRDefault="007731AF">
      <w:pPr>
        <w:tabs>
          <w:tab w:val="left" w:pos="330"/>
        </w:tabs>
        <w:snapToGrid w:val="0"/>
        <w:spacing w:line="200" w:lineRule="exact"/>
        <w:jc w:val="both"/>
        <w:rPr>
          <w:rFonts w:ascii="Tahoma" w:eastAsia="Times New Roman" w:hAnsi="Tahoma"/>
          <w:b/>
          <w:smallCaps/>
          <w:color w:val="000000"/>
          <w:sz w:val="21"/>
        </w:rPr>
      </w:pPr>
    </w:p>
    <w:p w:rsidR="007731AF" w:rsidRDefault="005119DD">
      <w:pPr>
        <w:numPr>
          <w:ilvl w:val="0"/>
          <w:numId w:val="1"/>
        </w:numPr>
        <w:tabs>
          <w:tab w:val="left" w:pos="360"/>
        </w:tabs>
        <w:snapToGrid w:val="0"/>
        <w:spacing w:line="280" w:lineRule="exact"/>
        <w:ind w:left="357" w:hanging="357"/>
        <w:jc w:val="both"/>
        <w:rPr>
          <w:rFonts w:ascii="Tahoma" w:eastAsia="Times New Roman" w:hAnsi="Tahoma"/>
          <w:b/>
          <w:color w:val="000000"/>
          <w:sz w:val="21"/>
        </w:rPr>
      </w:pPr>
      <w:r>
        <w:rPr>
          <w:rFonts w:ascii="Tahoma" w:eastAsia="Times New Roman" w:hAnsi="Tahoma"/>
          <w:color w:val="000000"/>
          <w:sz w:val="21"/>
        </w:rPr>
        <w:t>Interpretação da Norma ABNT NBR ISSO 9001 – 2008 – ABNT</w:t>
      </w:r>
    </w:p>
    <w:p w:rsidR="007731AF" w:rsidRDefault="005119DD">
      <w:pPr>
        <w:numPr>
          <w:ilvl w:val="0"/>
          <w:numId w:val="2"/>
        </w:numPr>
        <w:tabs>
          <w:tab w:val="left" w:pos="360"/>
        </w:tabs>
        <w:snapToGrid w:val="0"/>
        <w:spacing w:line="280" w:lineRule="exact"/>
        <w:ind w:left="357" w:hanging="357"/>
        <w:jc w:val="both"/>
        <w:rPr>
          <w:rFonts w:ascii="Tahoma" w:eastAsia="Times New Roman" w:hAnsi="Tahoma"/>
          <w:b/>
          <w:color w:val="000000"/>
          <w:sz w:val="21"/>
        </w:rPr>
      </w:pPr>
      <w:r>
        <w:rPr>
          <w:rFonts w:ascii="Tahoma" w:eastAsia="Times New Roman" w:hAnsi="Tahoma"/>
          <w:color w:val="000000"/>
          <w:sz w:val="21"/>
        </w:rPr>
        <w:t xml:space="preserve">Ferramentas da Qualidade – </w:t>
      </w:r>
      <w:proofErr w:type="spellStart"/>
      <w:r>
        <w:rPr>
          <w:rFonts w:ascii="Tahoma" w:eastAsia="Times New Roman" w:hAnsi="Tahoma"/>
          <w:color w:val="000000"/>
          <w:sz w:val="21"/>
        </w:rPr>
        <w:t>Unicsul</w:t>
      </w:r>
      <w:proofErr w:type="spellEnd"/>
    </w:p>
    <w:p w:rsidR="007731AF" w:rsidRDefault="005119DD">
      <w:pPr>
        <w:numPr>
          <w:ilvl w:val="0"/>
          <w:numId w:val="3"/>
        </w:numPr>
        <w:tabs>
          <w:tab w:val="left" w:pos="360"/>
        </w:tabs>
        <w:snapToGrid w:val="0"/>
        <w:spacing w:line="280" w:lineRule="exact"/>
        <w:ind w:left="357" w:hanging="357"/>
        <w:jc w:val="both"/>
        <w:rPr>
          <w:rFonts w:ascii="Tahoma" w:eastAsia="Times New Roman" w:hAnsi="Symbol"/>
          <w:b/>
          <w:color w:val="000000"/>
          <w:sz w:val="10"/>
        </w:rPr>
      </w:pPr>
      <w:r>
        <w:rPr>
          <w:rFonts w:ascii="Tahoma" w:eastAsia="Times New Roman" w:hAnsi="Tahoma"/>
          <w:color w:val="000000"/>
          <w:sz w:val="21"/>
        </w:rPr>
        <w:t xml:space="preserve">Auditor Interno – Senai SP </w:t>
      </w:r>
    </w:p>
    <w:p w:rsidR="007731AF" w:rsidRDefault="005119DD">
      <w:pPr>
        <w:numPr>
          <w:ilvl w:val="0"/>
          <w:numId w:val="4"/>
        </w:numPr>
        <w:tabs>
          <w:tab w:val="left" w:pos="360"/>
        </w:tabs>
        <w:snapToGrid w:val="0"/>
        <w:spacing w:line="280" w:lineRule="exact"/>
        <w:ind w:left="357" w:hanging="357"/>
        <w:jc w:val="both"/>
        <w:rPr>
          <w:rFonts w:ascii="Tahoma" w:eastAsia="Times New Roman" w:hAnsi="Symbol"/>
          <w:b/>
          <w:color w:val="000000"/>
          <w:sz w:val="10"/>
        </w:rPr>
      </w:pPr>
      <w:proofErr w:type="spellStart"/>
      <w:r>
        <w:rPr>
          <w:rFonts w:ascii="Tahoma" w:eastAsia="Times New Roman" w:hAnsi="Tahoma"/>
          <w:color w:val="000000"/>
          <w:sz w:val="21"/>
        </w:rPr>
        <w:t>Lider</w:t>
      </w:r>
      <w:proofErr w:type="spellEnd"/>
      <w:r>
        <w:rPr>
          <w:rFonts w:ascii="Tahoma" w:eastAsia="Times New Roman" w:hAnsi="Tahoma"/>
          <w:color w:val="000000"/>
          <w:sz w:val="21"/>
        </w:rPr>
        <w:t xml:space="preserve"> Coaching - Roca</w:t>
      </w:r>
    </w:p>
    <w:p w:rsidR="007731AF" w:rsidRDefault="005119DD">
      <w:pPr>
        <w:numPr>
          <w:ilvl w:val="0"/>
          <w:numId w:val="5"/>
        </w:numPr>
        <w:tabs>
          <w:tab w:val="left" w:pos="360"/>
        </w:tabs>
        <w:snapToGrid w:val="0"/>
        <w:spacing w:line="280" w:lineRule="exact"/>
        <w:ind w:left="357" w:hanging="357"/>
        <w:jc w:val="both"/>
        <w:rPr>
          <w:rFonts w:ascii="Tahoma" w:eastAsia="Times New Roman" w:hAnsi="Tahoma"/>
          <w:b/>
          <w:color w:val="000000"/>
          <w:sz w:val="21"/>
        </w:rPr>
      </w:pPr>
      <w:r>
        <w:rPr>
          <w:rFonts w:ascii="Tahoma" w:eastAsia="Times New Roman" w:hAnsi="Tahoma"/>
          <w:color w:val="000000"/>
          <w:sz w:val="21"/>
        </w:rPr>
        <w:t>RD do Sistema de gestão da Qualidade - ABNT</w:t>
      </w:r>
    </w:p>
    <w:p w:rsidR="007731AF" w:rsidRDefault="007731AF">
      <w:pPr>
        <w:snapToGrid w:val="0"/>
        <w:spacing w:line="280" w:lineRule="exact"/>
        <w:ind w:left="357"/>
        <w:jc w:val="both"/>
        <w:rPr>
          <w:rFonts w:ascii="Tahoma" w:eastAsia="Times New Roman" w:hAnsi="Tahoma"/>
          <w:b/>
          <w:color w:val="000000"/>
          <w:sz w:val="21"/>
        </w:rPr>
      </w:pPr>
    </w:p>
    <w:p w:rsidR="007731AF" w:rsidRDefault="007731AF">
      <w:pPr>
        <w:tabs>
          <w:tab w:val="left" w:pos="330"/>
        </w:tabs>
        <w:snapToGrid w:val="0"/>
        <w:spacing w:line="200" w:lineRule="exact"/>
        <w:jc w:val="both"/>
        <w:rPr>
          <w:rFonts w:ascii="Tahoma" w:eastAsia="Times New Roman" w:hAnsi="Tahoma"/>
          <w:b/>
          <w:smallCaps/>
          <w:color w:val="000000"/>
          <w:sz w:val="21"/>
          <w:u w:val="single"/>
        </w:rPr>
      </w:pPr>
    </w:p>
    <w:p w:rsidR="007731AF" w:rsidRDefault="005119DD">
      <w:pPr>
        <w:snapToGrid w:val="0"/>
        <w:spacing w:line="280" w:lineRule="exact"/>
        <w:jc w:val="both"/>
        <w:rPr>
          <w:rFonts w:ascii="Tahoma" w:eastAsia="Times New Roman" w:hAnsi="Tahoma"/>
          <w:b/>
          <w:smallCaps/>
          <w:color w:val="000000"/>
          <w:sz w:val="21"/>
          <w:u w:val="single"/>
        </w:rPr>
      </w:pPr>
      <w:r>
        <w:rPr>
          <w:rFonts w:ascii="Tahoma" w:eastAsia="Times New Roman" w:hAnsi="Tahoma"/>
          <w:b/>
          <w:smallCaps/>
          <w:color w:val="000000"/>
          <w:sz w:val="21"/>
          <w:u w:val="single"/>
        </w:rPr>
        <w:t>Informática</w:t>
      </w:r>
    </w:p>
    <w:p w:rsidR="007731AF" w:rsidRDefault="007731AF">
      <w:pPr>
        <w:tabs>
          <w:tab w:val="left" w:pos="330"/>
        </w:tabs>
        <w:snapToGrid w:val="0"/>
        <w:spacing w:line="200" w:lineRule="exact"/>
        <w:jc w:val="both"/>
        <w:rPr>
          <w:rFonts w:ascii="Tahoma" w:eastAsia="Times New Roman" w:hAnsi="Tahoma"/>
          <w:b/>
          <w:smallCaps/>
          <w:color w:val="000000"/>
          <w:sz w:val="21"/>
        </w:rPr>
      </w:pPr>
    </w:p>
    <w:p w:rsidR="007731AF" w:rsidRDefault="005119DD">
      <w:pPr>
        <w:snapToGrid w:val="0"/>
        <w:spacing w:line="280" w:lineRule="exact"/>
        <w:jc w:val="both"/>
        <w:rPr>
          <w:rFonts w:ascii="Tahoma" w:eastAsia="Times New Roman" w:hAnsi="Tahoma"/>
          <w:color w:val="000000"/>
          <w:sz w:val="21"/>
        </w:rPr>
      </w:pPr>
      <w:r>
        <w:rPr>
          <w:rFonts w:ascii="Tahoma" w:eastAsia="Times New Roman" w:hAnsi="Tahoma"/>
          <w:color w:val="000000"/>
          <w:sz w:val="21"/>
        </w:rPr>
        <w:t xml:space="preserve">Conhecimento em ERP (Protheus Microsiga), SAP, Pacote </w:t>
      </w:r>
      <w:proofErr w:type="spellStart"/>
      <w:r>
        <w:rPr>
          <w:rFonts w:ascii="Tahoma" w:eastAsia="Times New Roman" w:hAnsi="Tahoma"/>
          <w:color w:val="000000"/>
          <w:sz w:val="21"/>
        </w:rPr>
        <w:t>Offiice</w:t>
      </w:r>
      <w:proofErr w:type="spellEnd"/>
      <w:r>
        <w:rPr>
          <w:rFonts w:ascii="Tahoma" w:eastAsia="Times New Roman" w:hAnsi="Tahoma"/>
          <w:color w:val="000000"/>
          <w:sz w:val="21"/>
        </w:rPr>
        <w:t xml:space="preserve"> intermediário e Internet.</w:t>
      </w:r>
    </w:p>
    <w:p w:rsidR="007731AF" w:rsidRDefault="007731AF">
      <w:pPr>
        <w:snapToGrid w:val="0"/>
        <w:spacing w:line="280" w:lineRule="exact"/>
        <w:jc w:val="both"/>
        <w:rPr>
          <w:rFonts w:ascii="Tahoma" w:eastAsia="Times New Roman" w:hAnsi="Tahoma"/>
          <w:color w:val="000000"/>
          <w:sz w:val="21"/>
        </w:rPr>
      </w:pPr>
    </w:p>
    <w:p w:rsidR="007731AF" w:rsidRDefault="007731AF">
      <w:pPr>
        <w:snapToGrid w:val="0"/>
        <w:spacing w:line="280" w:lineRule="exact"/>
        <w:jc w:val="both"/>
        <w:rPr>
          <w:rFonts w:ascii="Tahoma" w:eastAsia="Times New Roman" w:hAnsi="Tahoma"/>
          <w:color w:val="000000"/>
          <w:sz w:val="21"/>
        </w:rPr>
      </w:pPr>
    </w:p>
    <w:p w:rsidR="007731AF" w:rsidRDefault="007731AF">
      <w:pPr>
        <w:snapToGrid w:val="0"/>
        <w:spacing w:line="300" w:lineRule="exact"/>
        <w:jc w:val="both"/>
        <w:rPr>
          <w:rFonts w:ascii="Calibri" w:eastAsia="Times New Roman" w:hAnsi="Calibri"/>
          <w:b/>
          <w:color w:val="00468C"/>
          <w:sz w:val="24"/>
        </w:rPr>
      </w:pPr>
    </w:p>
    <w:p w:rsidR="007731AF" w:rsidRDefault="007731AF">
      <w:pPr>
        <w:snapToGrid w:val="0"/>
        <w:spacing w:line="300" w:lineRule="exact"/>
        <w:jc w:val="both"/>
        <w:rPr>
          <w:rFonts w:ascii="Calibri" w:eastAsia="Times New Roman" w:hAnsi="Calibri"/>
          <w:b/>
          <w:color w:val="00468C"/>
          <w:sz w:val="24"/>
        </w:rPr>
      </w:pPr>
    </w:p>
    <w:p w:rsidR="00456C4E" w:rsidRPr="00CC34B0" w:rsidRDefault="00CD2FA7">
      <w:pPr>
        <w:snapToGrid w:val="0"/>
        <w:spacing w:line="300" w:lineRule="exact"/>
        <w:jc w:val="both"/>
        <w:rPr>
          <w:rFonts w:ascii="Calibri" w:eastAsia="Times New Roman" w:hAnsi="Calibri"/>
          <w:b/>
          <w:color w:val="00468C"/>
          <w:sz w:val="24"/>
        </w:rPr>
      </w:pPr>
    </w:p>
    <w:sectPr w:rsidR="00456C4E" w:rsidRPr="00CC34B0">
      <w:type w:val="continuous"/>
      <w:pgSz w:w="11907" w:h="16840"/>
      <w:pgMar w:top="851" w:right="851" w:bottom="851" w:left="85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9DD" w:rsidRDefault="005119DD">
      <w:r>
        <w:separator/>
      </w:r>
    </w:p>
  </w:endnote>
  <w:endnote w:type="continuationSeparator" w:id="0">
    <w:p w:rsidR="005119DD" w:rsidRDefault="0051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Noto Sans Syriac Estrangela"/>
    <w:panose1 w:val="02020603050405020304"/>
    <w:charset w:val="00"/>
    <w:family w:val="roman"/>
    <w:pitch w:val="variable"/>
    <w:sig w:usb0="00000003" w:usb1="00000000" w:usb2="00000000" w:usb3="00000000" w:csb0="00000001" w:csb1="00000000"/>
  </w:font>
  <w:font w:name="NanumGothic">
    <w:altName w:val="Calibri"/>
    <w:charset w:val="00"/>
    <w:family w:val="auto"/>
    <w:notTrueType/>
    <w:pitch w:val="default"/>
  </w:font>
  <w:font w:name="Berlin Sans FB Demi">
    <w:altName w:val="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EAD" w:rsidRDefault="006E2EA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EAD" w:rsidRDefault="006E2EA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EAD" w:rsidRDefault="006E2EA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9DD" w:rsidRDefault="005119DD">
      <w:r>
        <w:separator/>
      </w:r>
    </w:p>
  </w:footnote>
  <w:footnote w:type="continuationSeparator" w:id="0">
    <w:p w:rsidR="005119DD" w:rsidRDefault="00511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EAD" w:rsidRDefault="006E2EA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EAD" w:rsidRDefault="006E2EAD">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EAD" w:rsidRDefault="006E2EA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946296"/>
    <w:multiLevelType w:val="singleLevel"/>
    <w:tmpl w:val="00000000"/>
    <w:lvl w:ilvl="0">
      <w:start w:val="1"/>
      <w:numFmt w:val="bullet"/>
      <w:lvlText w:val="·"/>
      <w:lvlJc w:val="left"/>
      <w:pPr>
        <w:ind w:left="-720" w:hanging="360"/>
      </w:pPr>
      <w:rPr>
        <w:rFonts w:ascii="Symbol" w:hAnsi="Symbol" w:hint="default"/>
        <w:w w:val="100"/>
        <w:sz w:val="10"/>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isplayHorizontalDrawingGridEvery w:val="0"/>
  <w:displayVerticalDrawingGridEvery w:val="2"/>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EAD"/>
    <w:rsid w:val="005119DD"/>
    <w:rsid w:val="006E2EAD"/>
    <w:rsid w:val="007731AF"/>
    <w:rsid w:val="00CD2FA7"/>
    <w:rsid w:val="00EA3B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chartTrackingRefBased/>
  <w15:docId w15:val="{3FEABA2D-46E8-CB4F-ABB9-9787D2F9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anumGothic" w:eastAsia="NanumGothic" w:hAnsi="NanumGothic" w:cs="NanumGothic"/>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E2EAD"/>
    <w:pPr>
      <w:tabs>
        <w:tab w:val="center" w:pos="4252"/>
        <w:tab w:val="right" w:pos="8504"/>
      </w:tabs>
    </w:pPr>
  </w:style>
  <w:style w:type="character" w:customStyle="1" w:styleId="CabealhoChar">
    <w:name w:val="Cabeçalho Char"/>
    <w:basedOn w:val="Fontepargpadro"/>
    <w:link w:val="Cabealho"/>
    <w:uiPriority w:val="99"/>
    <w:rsid w:val="006E2EAD"/>
  </w:style>
  <w:style w:type="paragraph" w:styleId="Rodap">
    <w:name w:val="footer"/>
    <w:basedOn w:val="Normal"/>
    <w:link w:val="RodapChar"/>
    <w:uiPriority w:val="99"/>
    <w:unhideWhenUsed/>
    <w:rsid w:val="006E2EAD"/>
    <w:pPr>
      <w:tabs>
        <w:tab w:val="center" w:pos="4252"/>
        <w:tab w:val="right" w:pos="8504"/>
      </w:tabs>
    </w:pPr>
  </w:style>
  <w:style w:type="character" w:customStyle="1" w:styleId="RodapChar">
    <w:name w:val="Rodapé Char"/>
    <w:basedOn w:val="Fontepargpadro"/>
    <w:link w:val="Rodap"/>
    <w:uiPriority w:val="99"/>
    <w:rsid w:val="006E2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36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hyperlink" Target="mailto:carlosv6@terra.com.br" TargetMode="External"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2922</Characters>
  <Application>Microsoft Office Word</Application>
  <DocSecurity>0</DocSecurity>
  <Lines>24</Lines>
  <Paragraphs>6</Paragraphs>
  <Notes>0</Notes>
  <ScaleCrop>false</ScaleCrop>
  <Company>HELDER</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 Helena Guerreiro Sonoda</dc:title>
  <dc:subject/>
  <dc:creator>Anna</dc:creator>
  <cp:keywords/>
  <cp:lastModifiedBy>Usuário Convidado</cp:lastModifiedBy>
  <cp:revision>2</cp:revision>
  <dcterms:created xsi:type="dcterms:W3CDTF">2018-06-26T13:54:00Z</dcterms:created>
  <dcterms:modified xsi:type="dcterms:W3CDTF">2018-06-26T13:54:00Z</dcterms:modified>
</cp:coreProperties>
</file>