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1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36"/>
          <w:szCs w:val="36"/>
          <w:u w:val="none"/>
          <w:vertAlign w:val="baseline"/>
          <w:rtl w:val="0"/>
        </w:rPr>
        <w:t xml:space="preserve">Alessandra Xavier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1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0" w:before="0" w:line="240" w:lineRule="auto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6"/>
          <w:szCs w:val="16"/>
          <w:u w:val="none"/>
          <w:vertAlign w:val="baseline"/>
          <w:rtl w:val="0"/>
        </w:rPr>
        <w:t xml:space="preserve">Brasileira, Solteira, 3</w:t>
      </w:r>
      <w:r w:rsidDel="00000000" w:rsidR="00000000" w:rsidRPr="00000000">
        <w:rPr>
          <w:sz w:val="16"/>
          <w:szCs w:val="16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6"/>
          <w:szCs w:val="16"/>
          <w:u w:val="none"/>
          <w:vertAlign w:val="baseline"/>
          <w:rtl w:val="0"/>
        </w:rPr>
        <w:t xml:space="preserve"> anos,</w:t>
      </w:r>
      <w:r w:rsidDel="00000000" w:rsidR="00000000" w:rsidRPr="00000000">
        <w:rPr>
          <w:sz w:val="16"/>
          <w:szCs w:val="16"/>
          <w:rtl w:val="0"/>
        </w:rPr>
        <w:t xml:space="preserve"> Se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6"/>
          <w:szCs w:val="16"/>
          <w:u w:val="none"/>
          <w:vertAlign w:val="baseline"/>
          <w:rtl w:val="0"/>
        </w:rPr>
        <w:t xml:space="preserve">m filhos, </w:t>
      </w:r>
      <w:r w:rsidDel="00000000" w:rsidR="00000000" w:rsidRPr="00000000">
        <w:rPr>
          <w:sz w:val="16"/>
          <w:szCs w:val="16"/>
          <w:rtl w:val="0"/>
        </w:rPr>
        <w:t xml:space="preserve">Não fumante</w:t>
      </w:r>
    </w:p>
    <w:p w:rsidR="00000000" w:rsidDel="00000000" w:rsidP="00000000" w:rsidRDefault="00000000" w:rsidRPr="00000000" w14:paraId="00000003">
      <w:pPr>
        <w:widowControl w:val="1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sz w:val="16"/>
          <w:szCs w:val="16"/>
          <w:rtl w:val="0"/>
        </w:rPr>
        <w:t xml:space="preserve">Rua Padre Bernardo Bergen, 106 - Jardim Botucatu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sz w:val="16"/>
          <w:szCs w:val="16"/>
          <w:rtl w:val="0"/>
        </w:rPr>
        <w:t xml:space="preserve">04173-190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6"/>
          <w:szCs w:val="16"/>
          <w:u w:val="none"/>
          <w:vertAlign w:val="baseline"/>
          <w:rtl w:val="0"/>
        </w:rPr>
        <w:t xml:space="preserve"> São Paulo, São Paulo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sz w:val="16"/>
          <w:szCs w:val="16"/>
          <w:rtl w:val="0"/>
        </w:rPr>
        <w:t xml:space="preserve">Cel 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6"/>
          <w:szCs w:val="16"/>
          <w:u w:val="none"/>
          <w:vertAlign w:val="baseline"/>
          <w:rtl w:val="0"/>
        </w:rPr>
        <w:t xml:space="preserve">(11) 96772</w:t>
      </w:r>
      <w:r w:rsidDel="00000000" w:rsidR="00000000" w:rsidRPr="00000000">
        <w:rPr>
          <w:sz w:val="16"/>
          <w:szCs w:val="16"/>
          <w:rtl w:val="0"/>
        </w:rPr>
        <w:t xml:space="preserve"> 1416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sz w:val="16"/>
          <w:szCs w:val="16"/>
          <w:rtl w:val="0"/>
        </w:rPr>
        <w:t xml:space="preserve">e-mail: 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6"/>
          <w:szCs w:val="16"/>
          <w:u w:val="none"/>
          <w:vertAlign w:val="baseline"/>
          <w:rtl w:val="0"/>
        </w:rPr>
        <w:t xml:space="preserve">alessandrabxavier@gmail.com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16"/>
          <w:szCs w:val="16"/>
          <w:u w:val="none"/>
          <w:vertAlign w:val="baseline"/>
          <w:rtl w:val="0"/>
        </w:rPr>
        <w:t xml:space="preserve">http://www.facebook.com ( Alessandra Xavier)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26"/>
          <w:szCs w:val="26"/>
          <w:u w:val="none"/>
          <w:vertAlign w:val="baseline"/>
          <w:rtl w:val="0"/>
        </w:rPr>
        <w:t xml:space="preserve">Objetivo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Administrativo Financeiro</w:t>
      </w:r>
    </w:p>
    <w:p w:rsidR="00000000" w:rsidDel="00000000" w:rsidP="00000000" w:rsidRDefault="00000000" w:rsidRPr="00000000" w14:paraId="0000000B">
      <w:pPr>
        <w:widowControl w:val="1"/>
        <w:spacing w:after="0" w:before="0" w:line="240" w:lineRule="auto"/>
        <w:ind w:left="454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26"/>
          <w:szCs w:val="26"/>
          <w:u w:val="none"/>
          <w:vertAlign w:val="baseline"/>
          <w:rtl w:val="0"/>
        </w:rPr>
        <w:t xml:space="preserve">Perfil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after="0" w:before="0" w:line="240" w:lineRule="auto"/>
        <w:ind w:left="454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Responsável, Organizada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  <w:t xml:space="preserve"> Flexível</w:t>
      </w:r>
    </w:p>
    <w:p w:rsidR="00000000" w:rsidDel="00000000" w:rsidP="00000000" w:rsidRDefault="00000000" w:rsidRPr="00000000" w14:paraId="0000000E">
      <w:pPr>
        <w:widowControl w:val="1"/>
        <w:spacing w:after="0" w:before="0" w:line="240" w:lineRule="auto"/>
        <w:ind w:left="454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after="0" w:before="0" w:line="240" w:lineRule="auto"/>
        <w:ind w:left="0" w:right="0" w:firstLine="0"/>
        <w:contextualSpacing w:val="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Formação</w:t>
      </w:r>
    </w:p>
    <w:p w:rsidR="00000000" w:rsidDel="00000000" w:rsidP="00000000" w:rsidRDefault="00000000" w:rsidRPr="00000000" w14:paraId="00000010">
      <w:pPr>
        <w:widowControl w:val="1"/>
        <w:spacing w:after="0" w:before="0" w:line="240" w:lineRule="auto"/>
        <w:ind w:left="0" w:right="0" w:firstLine="0"/>
        <w:contextualSpacing w:val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Cursando- 4° Semestre-Gestão Financeira-Universidade Cruzeiro do Sul</w:t>
      </w:r>
    </w:p>
    <w:p w:rsidR="00000000" w:rsidDel="00000000" w:rsidP="00000000" w:rsidRDefault="00000000" w:rsidRPr="00000000" w14:paraId="00000011">
      <w:pPr>
        <w:widowControl w:val="1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i w:val="1"/>
          <w:rtl w:val="0"/>
        </w:rPr>
        <w:t xml:space="preserve">Superior Incompleto ,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Administração,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vertAlign w:val="baseline"/>
          <w:rtl w:val="0"/>
        </w:rPr>
        <w:t xml:space="preserve">Centro Universitário Assunção - Unifai - 2008 </w:t>
      </w:r>
      <w:r w:rsidDel="00000000" w:rsidR="00000000" w:rsidRPr="00000000">
        <w:rPr>
          <w:rtl w:val="0"/>
        </w:rPr>
        <w:t xml:space="preserve">à 2011</w:t>
      </w:r>
    </w:p>
    <w:p w:rsidR="00000000" w:rsidDel="00000000" w:rsidP="00000000" w:rsidRDefault="00000000" w:rsidRPr="00000000" w14:paraId="00000013">
      <w:pPr>
        <w:widowControl w:val="1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26"/>
          <w:szCs w:val="26"/>
          <w:u w:val="none"/>
          <w:vertAlign w:val="baseline"/>
          <w:rtl w:val="0"/>
        </w:rPr>
        <w:t xml:space="preserve">Histórico profissional</w:t>
      </w:r>
    </w:p>
    <w:p w:rsidR="00000000" w:rsidDel="00000000" w:rsidP="00000000" w:rsidRDefault="00000000" w:rsidRPr="00000000" w14:paraId="00000015">
      <w:pPr>
        <w:widowControl w:val="1"/>
        <w:spacing w:after="0" w:before="0" w:line="240" w:lineRule="auto"/>
        <w:ind w:left="0" w:right="0" w:firstLine="0"/>
        <w:contextualSpacing w:val="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Rule="auto"/>
        <w:ind w:left="811" w:hanging="354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Analista Administrativo I - SBK BPO </w:t>
      </w:r>
      <w:r w:rsidDel="00000000" w:rsidR="00000000" w:rsidRPr="00000000">
        <w:rPr>
          <w:rtl w:val="0"/>
        </w:rPr>
        <w:t xml:space="preserve">de Abril/2015 à Julho/2018.</w:t>
      </w:r>
    </w:p>
    <w:p w:rsidR="00000000" w:rsidDel="00000000" w:rsidP="00000000" w:rsidRDefault="00000000" w:rsidRPr="00000000" w14:paraId="00000017">
      <w:pPr>
        <w:widowControl w:val="1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numPr>
          <w:ilvl w:val="0"/>
          <w:numId w:val="1"/>
        </w:numPr>
        <w:spacing w:after="0" w:before="0" w:line="240" w:lineRule="auto"/>
        <w:ind w:left="811" w:right="0" w:hanging="354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Auxiliar Administrativo Financeiro -</w:t>
      </w: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22"/>
          <w:szCs w:val="22"/>
          <w:u w:val="none"/>
          <w:vertAlign w:val="baseline"/>
          <w:rtl w:val="0"/>
        </w:rPr>
        <w:t xml:space="preserve">PROMAT IND E COM LTDA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vertAlign w:val="baseline"/>
          <w:rtl w:val="0"/>
        </w:rPr>
        <w:t xml:space="preserve"> - de  junho/2013 à julho / 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after="0" w:before="0" w:line="240" w:lineRule="auto"/>
        <w:ind w:right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numPr>
          <w:ilvl w:val="0"/>
          <w:numId w:val="1"/>
        </w:numPr>
        <w:spacing w:after="0" w:before="0" w:line="240" w:lineRule="auto"/>
        <w:ind w:left="811" w:right="0" w:hanging="354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Assistente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Atendimento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Cliente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GROUPON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SERVIÇOS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DIGITAIS</w:t>
      </w:r>
      <w:r w:rsidDel="00000000" w:rsidR="00000000" w:rsidRPr="00000000">
        <w:rPr>
          <w:rtl w:val="0"/>
        </w:rPr>
        <w:t xml:space="preserve"> - de agosto 2011 a maio 2013.</w:t>
      </w:r>
    </w:p>
    <w:p w:rsidR="00000000" w:rsidDel="00000000" w:rsidP="00000000" w:rsidRDefault="00000000" w:rsidRPr="00000000" w14:paraId="0000001B">
      <w:pPr>
        <w:widowControl w:val="1"/>
        <w:spacing w:after="0" w:before="0" w:line="240" w:lineRule="auto"/>
        <w:ind w:right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numPr>
          <w:ilvl w:val="0"/>
          <w:numId w:val="1"/>
        </w:numPr>
        <w:spacing w:after="0" w:before="0" w:line="240" w:lineRule="auto"/>
        <w:ind w:left="811" w:right="0" w:hanging="354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Auxiliar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Administrativo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MEGA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REPRESENTAÇÕES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LTDA</w:t>
      </w:r>
      <w:r w:rsidDel="00000000" w:rsidR="00000000" w:rsidRPr="00000000">
        <w:rPr>
          <w:rtl w:val="0"/>
        </w:rPr>
        <w:t xml:space="preserve">- de abril 2007 a julho 2011.</w:t>
      </w:r>
    </w:p>
    <w:p w:rsidR="00000000" w:rsidDel="00000000" w:rsidP="00000000" w:rsidRDefault="00000000" w:rsidRPr="00000000" w14:paraId="0000001D">
      <w:pPr>
        <w:widowControl w:val="1"/>
        <w:spacing w:after="0" w:before="0" w:line="240" w:lineRule="auto"/>
        <w:ind w:right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numPr>
          <w:ilvl w:val="0"/>
          <w:numId w:val="1"/>
        </w:numPr>
        <w:spacing w:after="0" w:before="0" w:line="240" w:lineRule="auto"/>
        <w:ind w:left="811" w:right="0" w:hanging="354"/>
        <w:contextualSpacing w:val="1"/>
        <w:jc w:val="both"/>
        <w:rPr/>
      </w:pPr>
      <w:r w:rsidDel="00000000" w:rsidR="00000000" w:rsidRPr="00000000">
        <w:rPr>
          <w:b w:val="1"/>
          <w:rtl w:val="0"/>
        </w:rPr>
        <w:t xml:space="preserve">Assistente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Crédito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Cobrança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LUCY</w:t>
      </w:r>
      <w:r w:rsidDel="00000000" w:rsidR="00000000" w:rsidRPr="00000000">
        <w:rPr>
          <w:rtl w:val="0"/>
        </w:rPr>
        <w:t xml:space="preserve"> IN </w:t>
      </w:r>
      <w:r w:rsidDel="00000000" w:rsidR="00000000" w:rsidRPr="00000000">
        <w:rPr>
          <w:b w:val="1"/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SKY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LTDA</w:t>
      </w:r>
      <w:r w:rsidDel="00000000" w:rsidR="00000000" w:rsidRPr="00000000">
        <w:rPr>
          <w:rtl w:val="0"/>
        </w:rPr>
        <w:t xml:space="preserve"> -  de outubro 1999 a março 2007.</w:t>
      </w:r>
    </w:p>
    <w:p w:rsidR="00000000" w:rsidDel="00000000" w:rsidP="00000000" w:rsidRDefault="00000000" w:rsidRPr="00000000" w14:paraId="0000001F">
      <w:pPr>
        <w:widowControl w:val="1"/>
        <w:spacing w:after="0" w:before="0" w:line="240" w:lineRule="auto"/>
        <w:ind w:right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spacing w:after="0" w:before="0" w:line="240" w:lineRule="auto"/>
        <w:ind w:right="0"/>
        <w:contextualSpacing w:val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Competências Profissionais</w:t>
      </w:r>
    </w:p>
    <w:p w:rsidR="00000000" w:rsidDel="00000000" w:rsidP="00000000" w:rsidRDefault="00000000" w:rsidRPr="00000000" w14:paraId="00000021">
      <w:pPr>
        <w:widowControl w:val="1"/>
        <w:spacing w:after="0" w:before="0" w:line="240" w:lineRule="auto"/>
        <w:ind w:right="0"/>
        <w:contextualSpacing w:val="0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811" w:firstLine="0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*Analista Administrativo I</w:t>
      </w:r>
    </w:p>
    <w:p w:rsidR="00000000" w:rsidDel="00000000" w:rsidP="00000000" w:rsidRDefault="00000000" w:rsidRPr="00000000" w14:paraId="00000023">
      <w:pPr>
        <w:spacing w:after="0" w:before="0" w:lineRule="auto"/>
        <w:contextualSpacing w:val="0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              </w:t>
      </w:r>
      <w:r w:rsidDel="00000000" w:rsidR="00000000" w:rsidRPr="00000000">
        <w:rPr>
          <w:rtl w:val="0"/>
        </w:rPr>
        <w:t xml:space="preserve">*Análise personalizada dos contratos.       Ativos/Tesouraria, Banco Santander, responsável por assegurar que todas as informações estejam de acordo entre as partes.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Rule="auto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              Responsável pelo envio de malote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Rule="auto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               Responsável por conferência firmas e poderes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Rule="auto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               Responsável pelo envio de documentação para registro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spacing w:after="0" w:before="0" w:line="240" w:lineRule="auto"/>
        <w:ind w:right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spacing w:after="0" w:before="0" w:line="240" w:lineRule="auto"/>
        <w:ind w:left="811" w:right="0" w:firstLine="0"/>
        <w:contextualSpacing w:val="0"/>
        <w:jc w:val="left"/>
        <w:rPr/>
      </w:pPr>
      <w:r w:rsidDel="00000000" w:rsidR="00000000" w:rsidRPr="00000000">
        <w:rPr>
          <w:b w:val="1"/>
          <w:i w:val="1"/>
          <w:rtl w:val="0"/>
        </w:rPr>
        <w:t xml:space="preserve">Administrativo Financeiro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spacing w:after="0" w:before="0" w:line="240" w:lineRule="auto"/>
        <w:ind w:left="811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vertAlign w:val="baseline"/>
          <w:rtl w:val="0"/>
        </w:rPr>
        <w:t xml:space="preserve">*Extrato Bancário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vertAlign w:val="baseline"/>
          <w:rtl w:val="0"/>
        </w:rPr>
        <w:t xml:space="preserve">iário (Bradesco/Itaú/Brasil/Citibank/Votorantim)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spacing w:after="0" w:before="0" w:line="240" w:lineRule="auto"/>
        <w:ind w:left="811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vertAlign w:val="baseline"/>
          <w:rtl w:val="0"/>
        </w:rPr>
        <w:t xml:space="preserve">*Conciliações Bancárias Caixa/Banco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spacing w:after="0" w:before="0" w:line="240" w:lineRule="auto"/>
        <w:ind w:left="811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vertAlign w:val="baseline"/>
          <w:rtl w:val="0"/>
        </w:rPr>
        <w:t xml:space="preserve">*TED/DO</w:t>
      </w: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2C">
      <w:pPr>
        <w:widowControl w:val="1"/>
        <w:spacing w:after="0" w:before="0" w:line="240" w:lineRule="auto"/>
        <w:ind w:left="811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vertAlign w:val="baseline"/>
          <w:rtl w:val="0"/>
        </w:rPr>
        <w:t xml:space="preserve">*Cobrança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spacing w:after="0" w:before="0" w:line="240" w:lineRule="auto"/>
        <w:ind w:left="811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*Emissão 2° via boletos</w:t>
      </w:r>
    </w:p>
    <w:p w:rsidR="00000000" w:rsidDel="00000000" w:rsidP="00000000" w:rsidRDefault="00000000" w:rsidRPr="00000000" w14:paraId="0000002E">
      <w:pPr>
        <w:widowControl w:val="1"/>
        <w:spacing w:after="0" w:before="0" w:line="240" w:lineRule="auto"/>
        <w:ind w:left="811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*Instruções Bancárias (baixa, prorrogações,  abatimentos)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pacing w:after="0" w:before="0" w:line="240" w:lineRule="auto"/>
        <w:ind w:left="811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vertAlign w:val="baseline"/>
          <w:rtl w:val="0"/>
        </w:rPr>
        <w:t xml:space="preserve">*Responsável pela organização de pedidos e arquivo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spacing w:after="0" w:before="0" w:line="240" w:lineRule="auto"/>
        <w:ind w:left="811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vertAlign w:val="baseline"/>
          <w:rtl w:val="0"/>
        </w:rPr>
        <w:t xml:space="preserve">*Consulta ao Serasa  CNPJ e CPF (diariamente)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spacing w:after="0" w:before="0" w:line="240" w:lineRule="auto"/>
        <w:ind w:left="811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spacing w:after="0" w:before="0" w:line="240" w:lineRule="auto"/>
        <w:ind w:left="811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*·</w:t>
        <w:tab/>
        <w:t xml:space="preserve">Cobrança (cobrança ativa por telefone, negociação de títulos protestados, carta de anuência, instrução bancária, recebimento de arquivo cobrança, emissão 2ª via boleto bancário).</w:t>
      </w:r>
    </w:p>
    <w:p w:rsidR="00000000" w:rsidDel="00000000" w:rsidP="00000000" w:rsidRDefault="00000000" w:rsidRPr="00000000" w14:paraId="00000033">
      <w:pPr>
        <w:widowControl w:val="1"/>
        <w:spacing w:after="0" w:before="0" w:line="240" w:lineRule="auto"/>
        <w:ind w:left="811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811" w:firstLine="0"/>
        <w:contextualSpacing w:val="0"/>
        <w:rPr/>
      </w:pPr>
      <w:r w:rsidDel="00000000" w:rsidR="00000000" w:rsidRPr="00000000">
        <w:rPr>
          <w:rtl w:val="0"/>
        </w:rPr>
        <w:t xml:space="preserve">*Contas á pagar - programação de pagamentos a fornecedores e terceiros, lançamento de despesas no sistema de gestão da empresa, organização de documentos fiscais, contábeis e administrativos)</w:t>
      </w:r>
    </w:p>
    <w:p w:rsidR="00000000" w:rsidDel="00000000" w:rsidP="00000000" w:rsidRDefault="00000000" w:rsidRPr="00000000" w14:paraId="00000035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</w:t>
      </w:r>
    </w:p>
    <w:p w:rsidR="00000000" w:rsidDel="00000000" w:rsidP="00000000" w:rsidRDefault="00000000" w:rsidRPr="00000000" w14:paraId="00000036">
      <w:pPr>
        <w:widowControl w:val="1"/>
        <w:spacing w:after="0" w:before="0" w:line="240" w:lineRule="auto"/>
        <w:ind w:right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spacing w:after="0" w:before="0" w:line="240" w:lineRule="auto"/>
        <w:ind w:left="811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u w:val="none"/>
          <w:vertAlign w:val="baseline"/>
          <w:rtl w:val="0"/>
        </w:rPr>
        <w:t xml:space="preserve"> Atendime</w:t>
      </w:r>
      <w:r w:rsidDel="00000000" w:rsidR="00000000" w:rsidRPr="00000000">
        <w:rPr>
          <w:b w:val="1"/>
          <w:i w:val="1"/>
          <w:rtl w:val="0"/>
        </w:rPr>
        <w:t xml:space="preserve">nto ao cliente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spacing w:after="0" w:before="0" w:line="240" w:lineRule="auto"/>
        <w:ind w:left="811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spacing w:after="0" w:before="0" w:line="240" w:lineRule="auto"/>
        <w:ind w:left="811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vertAlign w:val="baseline"/>
          <w:rtl w:val="0"/>
        </w:rPr>
        <w:t xml:space="preserve">Análise personalizada e busca da excelência referente aos serviços prestados pelas empresas e estabelecimentos que possuem contrato com o Groupon.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spacing w:after="0" w:before="0" w:line="240" w:lineRule="auto"/>
        <w:ind w:left="811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vertAlign w:val="baseline"/>
          <w:rtl w:val="0"/>
        </w:rPr>
        <w:t xml:space="preserve">Contato direto com os profissionais responsáveis, a fim de identificar saídas práticas e efetivas para problemas, procurando proporcionar aos clientes uma prazerosa e segura experiência nas compras coletivas.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spacing w:after="0" w:before="0" w:line="240" w:lineRule="auto"/>
        <w:ind w:left="811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spacing w:after="0" w:before="0" w:line="240" w:lineRule="auto"/>
        <w:ind w:left="811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22"/>
          <w:szCs w:val="22"/>
          <w:u w:val="none"/>
          <w:vertAlign w:val="baseline"/>
          <w:rtl w:val="0"/>
        </w:rPr>
        <w:t xml:space="preserve">Administrativo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22"/>
          <w:szCs w:val="22"/>
          <w:u w:val="none"/>
          <w:vertAlign w:val="baseline"/>
          <w:rtl w:val="0"/>
        </w:rPr>
        <w:t xml:space="preserve">Vendas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spacing w:after="0" w:before="0" w:line="240" w:lineRule="auto"/>
        <w:ind w:left="811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spacing w:after="0" w:before="0" w:line="240" w:lineRule="auto"/>
        <w:ind w:left="811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vertAlign w:val="baseline"/>
          <w:rtl w:val="0"/>
        </w:rPr>
        <w:t xml:space="preserve">• Inserção e acompanhamento de pedidos de venda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spacing w:after="0" w:before="0" w:line="240" w:lineRule="auto"/>
        <w:ind w:left="811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vertAlign w:val="baseline"/>
          <w:rtl w:val="0"/>
        </w:rPr>
        <w:t xml:space="preserve">• Monitoramento dos pedidos no sistema para que sejam cumpridos os prazos de entrega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spacing w:after="0" w:before="0" w:line="240" w:lineRule="auto"/>
        <w:ind w:left="811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vertAlign w:val="baseline"/>
          <w:rtl w:val="0"/>
        </w:rPr>
        <w:t xml:space="preserve">• Negociação de agendamentos juntamente com os clientes e área comercial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spacing w:after="0" w:before="0" w:line="240" w:lineRule="auto"/>
        <w:ind w:left="811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vertAlign w:val="baseline"/>
          <w:rtl w:val="0"/>
        </w:rPr>
        <w:t xml:space="preserve">• Atendimento telefônico e ao cliente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spacing w:after="0" w:before="0" w:line="240" w:lineRule="auto"/>
        <w:ind w:left="811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vertAlign w:val="baseline"/>
          <w:rtl w:val="0"/>
        </w:rPr>
        <w:t xml:space="preserve">• Suporte ao Gerente Comercial e aos clientes da sua carteira.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spacing w:after="0" w:before="0" w:line="240" w:lineRule="auto"/>
        <w:ind w:left="811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*Recebimento de mercadoria para exposição,  responsável pelo estoque e NFs</w:t>
      </w:r>
    </w:p>
    <w:p w:rsidR="00000000" w:rsidDel="00000000" w:rsidP="00000000" w:rsidRDefault="00000000" w:rsidRPr="00000000" w14:paraId="00000045">
      <w:pPr>
        <w:widowControl w:val="1"/>
        <w:spacing w:after="0" w:before="0" w:line="240" w:lineRule="auto"/>
        <w:ind w:right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spacing w:after="0" w:before="0" w:line="240" w:lineRule="auto"/>
        <w:ind w:left="811" w:right="0" w:firstLine="0"/>
        <w:contextualSpacing w:val="0"/>
        <w:jc w:val="left"/>
        <w:rPr/>
      </w:pPr>
      <w:r w:rsidDel="00000000" w:rsidR="00000000" w:rsidRPr="00000000">
        <w:rPr>
          <w:b w:val="1"/>
          <w:i w:val="1"/>
          <w:rtl w:val="0"/>
        </w:rPr>
        <w:t xml:space="preserve">Assistente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u w:val="none"/>
          <w:vertAlign w:val="baseline"/>
          <w:rtl w:val="0"/>
        </w:rPr>
        <w:t xml:space="preserve"> de Crédito e Cobrança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spacing w:after="0" w:before="0" w:line="240" w:lineRule="auto"/>
        <w:ind w:left="811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vertAlign w:val="baseline"/>
          <w:rtl w:val="0"/>
        </w:rPr>
        <w:t xml:space="preserve">·</w:t>
        <w:tab/>
        <w:t xml:space="preserve">Crédito (cadastro de clientes, documentação, consulta a órgão público (Sintegra e Receita Federal), solicitação de informação comercial a fornecedores, pré-análise de documentação.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spacing w:after="0" w:before="0" w:line="240" w:lineRule="auto"/>
        <w:ind w:left="811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vertAlign w:val="baseline"/>
          <w:rtl w:val="0"/>
        </w:rPr>
        <w:t xml:space="preserve">·</w:t>
        <w:tab/>
        <w:t xml:space="preserve">Cobrança (cobrança ativa por telefone</w:t>
      </w:r>
      <w:r w:rsidDel="00000000" w:rsidR="00000000" w:rsidRPr="00000000">
        <w:rPr>
          <w:rtl w:val="0"/>
        </w:rPr>
        <w:t xml:space="preserve">, negociação de títulos e cheques protestados)</w:t>
      </w:r>
    </w:p>
    <w:p w:rsidR="00000000" w:rsidDel="00000000" w:rsidP="00000000" w:rsidRDefault="00000000" w:rsidRPr="00000000" w14:paraId="00000049">
      <w:pPr>
        <w:widowControl w:val="1"/>
        <w:spacing w:after="0" w:before="0" w:line="240" w:lineRule="auto"/>
        <w:ind w:left="811" w:right="0" w:firstLine="0"/>
        <w:contextualSpacing w:val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vertAlign w:val="baseline"/>
          <w:rtl w:val="0"/>
        </w:rPr>
        <w:t xml:space="preserve">·</w:t>
        <w:tab/>
        <w:t xml:space="preserve">Faturamento (</w:t>
      </w:r>
      <w:r w:rsidDel="00000000" w:rsidR="00000000" w:rsidRPr="00000000">
        <w:rPr>
          <w:rtl w:val="0"/>
        </w:rPr>
        <w:t xml:space="preserve">Separação de mercadoria, conferência,  </w:t>
      </w:r>
      <w:r w:rsidDel="00000000" w:rsidR="00000000" w:rsidRPr="00000000">
        <w:rPr>
          <w:rFonts w:ascii="Arial" w:cs="Arial" w:eastAsia="Arial" w:hAnsi="Arial"/>
          <w:b w:val="0"/>
          <w:i w:val="0"/>
          <w:color w:val="000000"/>
          <w:sz w:val="22"/>
          <w:szCs w:val="22"/>
          <w:u w:val="none"/>
          <w:vertAlign w:val="baseline"/>
          <w:rtl w:val="0"/>
        </w:rPr>
        <w:t xml:space="preserve"> Estoque, Expedição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A">
      <w:pPr>
        <w:widowControl w:val="1"/>
        <w:spacing w:after="0" w:before="0" w:line="240" w:lineRule="auto"/>
        <w:ind w:left="811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0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color w:val="000000"/>
        <w:sz w:val="20"/>
        <w:szCs w:val="20"/>
        <w:u w:val="none"/>
      </w:rPr>
    </w:lvl>
    <w:lvl w:ilvl="1">
      <w:start w:val="1"/>
      <w:numFmt w:val="decimal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color w:val="000000"/>
        <w:sz w:val="20"/>
        <w:szCs w:val="20"/>
        <w:u w:val="none"/>
      </w:rPr>
    </w:lvl>
    <w:lvl w:ilvl="2">
      <w:start w:val="1"/>
      <w:numFmt w:val="decimal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color w:val="000000"/>
        <w:sz w:val="20"/>
        <w:szCs w:val="20"/>
        <w:u w:val="none"/>
      </w:rPr>
    </w:lvl>
    <w:lvl w:ilvl="3">
      <w:start w:val="1"/>
      <w:numFmt w:val="decimal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color w:val="000000"/>
        <w:sz w:val="20"/>
        <w:szCs w:val="20"/>
        <w:u w:val="none"/>
      </w:rPr>
    </w:lvl>
    <w:lvl w:ilvl="5">
      <w:start w:val="1"/>
      <w:numFmt w:val="decimal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color w:val="000000"/>
        <w:sz w:val="20"/>
        <w:szCs w:val="20"/>
        <w:u w:val="none"/>
      </w:rPr>
    </w:lvl>
    <w:lvl w:ilvl="6">
      <w:start w:val="1"/>
      <w:numFmt w:val="decimal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color w:val="000000"/>
        <w:sz w:val="20"/>
        <w:szCs w:val="20"/>
        <w:u w:val="none"/>
      </w:rPr>
    </w:lvl>
    <w:lvl w:ilvl="7">
      <w:start w:val="1"/>
      <w:numFmt w:val="decimal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color w:val="000000"/>
        <w:sz w:val="20"/>
        <w:szCs w:val="20"/>
        <w:u w:val="none"/>
      </w:rPr>
    </w:lvl>
    <w:lvl w:ilvl="8">
      <w:start w:val="1"/>
      <w:numFmt w:val="decimal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color w:val="000000"/>
        <w:sz w:val="20"/>
        <w:szCs w:val="20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6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60" w:before="0" w:line="240" w:lineRule="auto"/>
      <w:ind w:left="0" w:right="0" w:firstLine="0"/>
      <w:jc w:val="center"/>
    </w:pPr>
    <w:rPr>
      <w:rFonts w:ascii="Arial" w:cs="Arial" w:eastAsia="Arial" w:hAnsi="Arial"/>
      <w:b w:val="0"/>
      <w:i w:val="0"/>
      <w:smallCaps w:val="0"/>
      <w:strike w:val="0"/>
      <w:color w:val="000000"/>
      <w:sz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60" w:before="0" w:line="240" w:lineRule="auto"/>
      <w:ind w:left="0" w:right="0" w:firstLine="0"/>
      <w:jc w:val="center"/>
    </w:pPr>
    <w:rPr>
      <w:rFonts w:ascii="Arial" w:cs="Arial" w:eastAsia="Arial" w:hAnsi="Arial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60" w:before="0" w:line="240" w:lineRule="auto"/>
      <w:ind w:left="0" w:right="0" w:firstLine="0"/>
      <w:jc w:val="center"/>
    </w:pPr>
    <w:rPr>
      <w:rFonts w:ascii="Arial" w:cs="Arial" w:eastAsia="Arial" w:hAnsi="Arial"/>
      <w:b w:val="0"/>
      <w:i w:val="0"/>
      <w:smallCaps w:val="0"/>
      <w:strike w:val="0"/>
      <w:color w:val="000000"/>
      <w:sz w:val="22"/>
      <w:szCs w:val="22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