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33" w:rsidRPr="00AD0790" w:rsidRDefault="009B6E33" w:rsidP="000B17B1">
      <w:pPr>
        <w:spacing w:after="0"/>
        <w:ind w:left="36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D0790">
        <w:rPr>
          <w:rFonts w:ascii="Arial" w:hAnsi="Arial" w:cs="Arial"/>
          <w:b/>
          <w:sz w:val="30"/>
          <w:szCs w:val="30"/>
          <w:u w:val="single"/>
        </w:rPr>
        <w:t xml:space="preserve">Maria Cristina Lima Araújo </w:t>
      </w:r>
    </w:p>
    <w:p w:rsidR="009B6E33" w:rsidRPr="00AD0790" w:rsidRDefault="009B6E33" w:rsidP="000B17B1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>Endereço:</w:t>
      </w:r>
      <w:r w:rsidRPr="00AD0790">
        <w:rPr>
          <w:rFonts w:ascii="Arial" w:hAnsi="Arial" w:cs="Arial"/>
          <w:sz w:val="24"/>
          <w:szCs w:val="24"/>
        </w:rPr>
        <w:t xml:space="preserve"> Rua Paulo Roberto </w:t>
      </w:r>
      <w:proofErr w:type="spellStart"/>
      <w:r w:rsidRPr="00AD0790">
        <w:rPr>
          <w:rFonts w:ascii="Arial" w:hAnsi="Arial" w:cs="Arial"/>
          <w:sz w:val="24"/>
          <w:szCs w:val="24"/>
        </w:rPr>
        <w:t>Trivelli</w:t>
      </w:r>
      <w:proofErr w:type="spellEnd"/>
      <w:r w:rsidRPr="00AD0790">
        <w:rPr>
          <w:rFonts w:ascii="Arial" w:hAnsi="Arial" w:cs="Arial"/>
          <w:sz w:val="24"/>
          <w:szCs w:val="24"/>
        </w:rPr>
        <w:t>, 163 bloco k apto 31.</w:t>
      </w: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 xml:space="preserve">Bairro: </w:t>
      </w:r>
      <w:r w:rsidRPr="00AD0790">
        <w:rPr>
          <w:rFonts w:ascii="Arial" w:hAnsi="Arial" w:cs="Arial"/>
          <w:sz w:val="24"/>
          <w:szCs w:val="24"/>
        </w:rPr>
        <w:t xml:space="preserve">Jardim São </w:t>
      </w:r>
      <w:proofErr w:type="spellStart"/>
      <w:r w:rsidRPr="00AD0790">
        <w:rPr>
          <w:rFonts w:ascii="Arial" w:hAnsi="Arial" w:cs="Arial"/>
          <w:sz w:val="24"/>
          <w:szCs w:val="24"/>
        </w:rPr>
        <w:t>Savéiro</w:t>
      </w:r>
      <w:proofErr w:type="spellEnd"/>
    </w:p>
    <w:p w:rsidR="009B6E33" w:rsidRPr="00AD0790" w:rsidRDefault="000B17B1" w:rsidP="000B17B1">
      <w:pPr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>Brasileira 3</w:t>
      </w:r>
      <w:r w:rsidR="006D5E75">
        <w:rPr>
          <w:rFonts w:ascii="Arial" w:hAnsi="Arial" w:cs="Arial"/>
          <w:b/>
          <w:sz w:val="24"/>
          <w:szCs w:val="24"/>
        </w:rPr>
        <w:t>2</w:t>
      </w:r>
      <w:r w:rsidRPr="00AD0790">
        <w:rPr>
          <w:rFonts w:ascii="Arial" w:hAnsi="Arial" w:cs="Arial"/>
          <w:b/>
          <w:sz w:val="24"/>
          <w:szCs w:val="24"/>
        </w:rPr>
        <w:t xml:space="preserve"> </w:t>
      </w:r>
      <w:r w:rsidR="009B6E33" w:rsidRPr="00AD0790">
        <w:rPr>
          <w:rFonts w:ascii="Arial" w:hAnsi="Arial" w:cs="Arial"/>
          <w:b/>
          <w:sz w:val="24"/>
          <w:szCs w:val="24"/>
        </w:rPr>
        <w:t>anos</w:t>
      </w:r>
    </w:p>
    <w:p w:rsidR="009B6E33" w:rsidRPr="00AD0790" w:rsidRDefault="009B6E33" w:rsidP="000B17B1">
      <w:pPr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>Solteira</w:t>
      </w:r>
    </w:p>
    <w:p w:rsidR="009B6E33" w:rsidRPr="00AD0790" w:rsidRDefault="009B6E33" w:rsidP="000B17B1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>Telefone:</w:t>
      </w:r>
      <w:r w:rsidRPr="00AD0790">
        <w:rPr>
          <w:rFonts w:ascii="Arial" w:hAnsi="Arial" w:cs="Arial"/>
          <w:sz w:val="24"/>
          <w:szCs w:val="24"/>
        </w:rPr>
        <w:t xml:space="preserve"> (11)98239-1844/2331-2228</w:t>
      </w:r>
    </w:p>
    <w:p w:rsidR="009B6E33" w:rsidRPr="00AD0790" w:rsidRDefault="009B6E33" w:rsidP="000B17B1">
      <w:pPr>
        <w:spacing w:after="0"/>
        <w:ind w:left="360"/>
        <w:jc w:val="right"/>
        <w:rPr>
          <w:rFonts w:ascii="Arial" w:hAnsi="Arial" w:cs="Arial"/>
        </w:rPr>
      </w:pPr>
      <w:r w:rsidRPr="00AD0790">
        <w:rPr>
          <w:rFonts w:ascii="Arial" w:hAnsi="Arial" w:cs="Arial"/>
          <w:sz w:val="24"/>
          <w:szCs w:val="24"/>
        </w:rPr>
        <w:t xml:space="preserve">E-mail: </w:t>
      </w:r>
      <w:r w:rsidRPr="00AD0790">
        <w:rPr>
          <w:rFonts w:ascii="Arial" w:hAnsi="Arial" w:cs="Arial"/>
        </w:rPr>
        <w:t>mariacristinalima1988@gmail.com</w:t>
      </w:r>
    </w:p>
    <w:p w:rsidR="009B6E33" w:rsidRPr="00AD0790" w:rsidRDefault="009B6E33" w:rsidP="000B17B1">
      <w:pPr>
        <w:pStyle w:val="PargrafodaLista"/>
        <w:spacing w:after="0"/>
        <w:ind w:left="360"/>
        <w:rPr>
          <w:rFonts w:ascii="Arial" w:hAnsi="Arial" w:cs="Arial"/>
          <w:sz w:val="24"/>
          <w:szCs w:val="24"/>
        </w:rPr>
      </w:pPr>
    </w:p>
    <w:p w:rsidR="00AD0790" w:rsidRDefault="00AD0790" w:rsidP="000B17B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D0790">
        <w:rPr>
          <w:rFonts w:ascii="Arial" w:hAnsi="Arial" w:cs="Arial"/>
          <w:b/>
          <w:sz w:val="24"/>
          <w:szCs w:val="24"/>
          <w:u w:val="single"/>
        </w:rPr>
        <w:t>Formação Acadêmica</w:t>
      </w:r>
    </w:p>
    <w:p w:rsidR="000B17B1" w:rsidRPr="00AD0790" w:rsidRDefault="000B17B1" w:rsidP="000B17B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9B6E33" w:rsidRPr="00AD0790" w:rsidRDefault="001F63A7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2º G</w:t>
      </w:r>
      <w:r w:rsidR="009B6E33" w:rsidRPr="00AD0790">
        <w:rPr>
          <w:rFonts w:ascii="Arial" w:hAnsi="Arial" w:cs="Arial"/>
          <w:sz w:val="24"/>
          <w:szCs w:val="24"/>
        </w:rPr>
        <w:t xml:space="preserve">rau Completo </w:t>
      </w: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Universidade Paulista Unip</w:t>
      </w: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Produção Áudio Visual</w:t>
      </w: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 xml:space="preserve">Inicio </w:t>
      </w:r>
      <w:r w:rsidRPr="00AD0790">
        <w:rPr>
          <w:rFonts w:ascii="Arial" w:hAnsi="Arial" w:cs="Arial"/>
        </w:rPr>
        <w:t>02/2012</w:t>
      </w:r>
      <w:r w:rsidRPr="00AD0790">
        <w:rPr>
          <w:rFonts w:ascii="Arial" w:hAnsi="Arial" w:cs="Arial"/>
          <w:sz w:val="24"/>
          <w:szCs w:val="24"/>
        </w:rPr>
        <w:t xml:space="preserve"> com Término </w:t>
      </w:r>
      <w:r w:rsidRPr="00AD0790">
        <w:rPr>
          <w:rFonts w:ascii="Arial" w:hAnsi="Arial" w:cs="Arial"/>
        </w:rPr>
        <w:t>12/2014</w:t>
      </w:r>
      <w:r w:rsidRPr="00AD0790">
        <w:rPr>
          <w:rFonts w:ascii="Arial" w:hAnsi="Arial" w:cs="Arial"/>
          <w:sz w:val="24"/>
          <w:szCs w:val="24"/>
        </w:rPr>
        <w:t>.</w:t>
      </w:r>
    </w:p>
    <w:p w:rsidR="000B17B1" w:rsidRPr="00AD0790" w:rsidRDefault="000B17B1" w:rsidP="000B17B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D0790">
        <w:rPr>
          <w:rFonts w:ascii="Arial" w:hAnsi="Arial" w:cs="Arial"/>
          <w:b/>
          <w:sz w:val="24"/>
          <w:szCs w:val="24"/>
          <w:u w:val="single"/>
        </w:rPr>
        <w:t>Qualificação Profissional</w:t>
      </w:r>
    </w:p>
    <w:p w:rsidR="009B6E33" w:rsidRPr="00AD0790" w:rsidRDefault="009B6E33" w:rsidP="000B17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 xml:space="preserve">Conhecimento em rotinas administrativas, com foco em desenvolvimento de ações financeiras, e informática, controle de relatórios gerenciais, documentos da empresa, auxiliar de serviços de logística interna, monitoramento de entrada e saída de pedidos. Conto com forte orientação, para atendimento ao cliente, facilidade identificar e programar ações de melhorias, </w:t>
      </w:r>
    </w:p>
    <w:p w:rsidR="007C02A3" w:rsidRPr="00AD0790" w:rsidRDefault="007C02A3" w:rsidP="00592624">
      <w:pPr>
        <w:spacing w:after="0"/>
        <w:rPr>
          <w:rFonts w:ascii="Arial" w:hAnsi="Arial" w:cs="Arial"/>
          <w:sz w:val="24"/>
          <w:szCs w:val="24"/>
        </w:rPr>
      </w:pPr>
    </w:p>
    <w:p w:rsidR="001F63A7" w:rsidRPr="00AD0790" w:rsidRDefault="001F63A7" w:rsidP="000B17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D0790">
        <w:rPr>
          <w:rFonts w:ascii="Arial" w:hAnsi="Arial" w:cs="Arial"/>
          <w:b/>
          <w:sz w:val="24"/>
          <w:szCs w:val="24"/>
          <w:u w:val="single"/>
        </w:rPr>
        <w:t>Experiência Profissional</w:t>
      </w:r>
    </w:p>
    <w:p w:rsidR="009B6E33" w:rsidRPr="00AD0790" w:rsidRDefault="009B6E33" w:rsidP="000B17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B17B1" w:rsidRPr="00AD0790" w:rsidRDefault="000B17B1" w:rsidP="000B17B1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0790">
        <w:rPr>
          <w:rFonts w:ascii="Arial" w:hAnsi="Arial" w:cs="Arial"/>
          <w:b/>
          <w:sz w:val="24"/>
          <w:szCs w:val="24"/>
          <w:u w:val="single"/>
        </w:rPr>
        <w:t>Clareza Terceirização de Serviços Ltda</w:t>
      </w:r>
    </w:p>
    <w:p w:rsidR="000B17B1" w:rsidRPr="00AD0790" w:rsidRDefault="000B17B1" w:rsidP="000B17B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B17B1" w:rsidRPr="00AD0790" w:rsidRDefault="000B17B1" w:rsidP="000B17B1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0790">
        <w:rPr>
          <w:rFonts w:ascii="Arial" w:hAnsi="Arial" w:cs="Arial"/>
          <w:sz w:val="24"/>
          <w:szCs w:val="24"/>
          <w:u w:val="single"/>
        </w:rPr>
        <w:t>12/2006 a 06/2008</w:t>
      </w:r>
    </w:p>
    <w:p w:rsidR="000B17B1" w:rsidRPr="00AD0790" w:rsidRDefault="000B17B1" w:rsidP="000B17B1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A70D1" w:rsidRPr="00AD0790" w:rsidRDefault="007A70D1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Cargo</w:t>
      </w:r>
      <w:r w:rsidR="009B6E33" w:rsidRPr="00AD0790">
        <w:rPr>
          <w:rFonts w:ascii="Arial" w:hAnsi="Arial" w:cs="Arial"/>
          <w:sz w:val="24"/>
          <w:szCs w:val="24"/>
        </w:rPr>
        <w:t>:</w:t>
      </w:r>
      <w:r w:rsidRPr="00AD0790">
        <w:rPr>
          <w:rFonts w:ascii="Arial" w:hAnsi="Arial" w:cs="Arial"/>
          <w:sz w:val="24"/>
          <w:szCs w:val="24"/>
        </w:rPr>
        <w:t xml:space="preserve"> Telefonista</w:t>
      </w:r>
    </w:p>
    <w:p w:rsidR="007A70D1" w:rsidRPr="00AD0790" w:rsidRDefault="007A70D1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Prestação de Serviços ao Banco HSBC no ambiente da agência, Desenvolvimento de ações, focando as necessidades de clientes internos e externos, levando em consideração a produtividade, custos e otimização dos recursos.</w:t>
      </w:r>
    </w:p>
    <w:p w:rsidR="000B17B1" w:rsidRPr="00AD0790" w:rsidRDefault="000B17B1" w:rsidP="000B17B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B6E33" w:rsidRPr="00AD0790" w:rsidRDefault="000B17B1" w:rsidP="000B17B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D0790">
        <w:rPr>
          <w:rFonts w:ascii="Arial" w:hAnsi="Arial" w:cs="Arial"/>
          <w:b/>
          <w:sz w:val="24"/>
          <w:szCs w:val="24"/>
          <w:u w:val="single"/>
        </w:rPr>
        <w:t>Service Premium Recuperadora de Credito Ltda</w:t>
      </w:r>
    </w:p>
    <w:p w:rsidR="000B17B1" w:rsidRPr="00AD0790" w:rsidRDefault="000B17B1" w:rsidP="000B17B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A70D1" w:rsidRPr="00AD0790" w:rsidRDefault="007A70D1" w:rsidP="000B17B1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AD0790">
        <w:rPr>
          <w:rFonts w:ascii="Arial" w:hAnsi="Arial" w:cs="Arial"/>
          <w:sz w:val="24"/>
          <w:szCs w:val="24"/>
          <w:u w:val="single"/>
        </w:rPr>
        <w:t>02/2009 a 05/2010</w:t>
      </w:r>
    </w:p>
    <w:p w:rsidR="00AD0790" w:rsidRPr="00AD0790" w:rsidRDefault="00AD0790" w:rsidP="000B17B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A70D1" w:rsidRPr="00AD0790" w:rsidRDefault="007A70D1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Cargo: Auxiliar de</w:t>
      </w:r>
      <w:r w:rsidR="00465A64">
        <w:rPr>
          <w:rFonts w:ascii="Arial" w:hAnsi="Arial" w:cs="Arial"/>
          <w:sz w:val="24"/>
          <w:szCs w:val="24"/>
        </w:rPr>
        <w:t xml:space="preserve"> Crédito e </w:t>
      </w:r>
      <w:r w:rsidRPr="00AD0790">
        <w:rPr>
          <w:rFonts w:ascii="Arial" w:hAnsi="Arial" w:cs="Arial"/>
          <w:sz w:val="24"/>
          <w:szCs w:val="24"/>
        </w:rPr>
        <w:t>Cobrança</w:t>
      </w:r>
    </w:p>
    <w:p w:rsidR="00511DA9" w:rsidRDefault="00511DA9" w:rsidP="00511DA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11DA9" w:rsidRDefault="00511DA9" w:rsidP="00511DA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A70D1" w:rsidRPr="00AD0790" w:rsidRDefault="007A70D1" w:rsidP="00511DA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Administrativo de Cobrança, Efetuar pesquisa para localização de clientes, realizar propostas e acordos financeiros. Avaliação de processos relativos à alienação de bens em operações de crédito. Execução de instruções de cobrança ligadas ao banco</w:t>
      </w:r>
    </w:p>
    <w:p w:rsidR="009B6E33" w:rsidRPr="00AD0790" w:rsidRDefault="009B6E33" w:rsidP="000B17B1">
      <w:pPr>
        <w:spacing w:after="0"/>
        <w:rPr>
          <w:rFonts w:ascii="Arial" w:hAnsi="Arial" w:cs="Arial"/>
          <w:sz w:val="24"/>
          <w:szCs w:val="24"/>
        </w:rPr>
      </w:pPr>
    </w:p>
    <w:p w:rsidR="00AD0790" w:rsidRPr="00AD0790" w:rsidRDefault="00AD0790" w:rsidP="00AD0790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D0790">
        <w:rPr>
          <w:rFonts w:ascii="Arial" w:hAnsi="Arial" w:cs="Arial"/>
          <w:b/>
          <w:sz w:val="24"/>
          <w:szCs w:val="24"/>
          <w:u w:val="single"/>
        </w:rPr>
        <w:t>Editora Pesquisa Indústria Ltda.</w:t>
      </w:r>
    </w:p>
    <w:p w:rsidR="00AD0790" w:rsidRPr="00AD0790" w:rsidRDefault="00AD0790" w:rsidP="000B17B1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AD0790" w:rsidRPr="00AD0790" w:rsidRDefault="007A70D1" w:rsidP="000B17B1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AD0790">
        <w:rPr>
          <w:rFonts w:ascii="Arial" w:hAnsi="Arial" w:cs="Arial"/>
          <w:sz w:val="24"/>
          <w:szCs w:val="24"/>
          <w:u w:val="single"/>
        </w:rPr>
        <w:t>08</w:t>
      </w:r>
      <w:r w:rsidR="009B6E33" w:rsidRPr="00AD0790">
        <w:rPr>
          <w:rFonts w:ascii="Arial" w:hAnsi="Arial" w:cs="Arial"/>
          <w:sz w:val="24"/>
          <w:szCs w:val="24"/>
          <w:u w:val="single"/>
        </w:rPr>
        <w:t>/2010</w:t>
      </w:r>
      <w:r w:rsidRPr="00AD0790">
        <w:rPr>
          <w:rFonts w:ascii="Arial" w:hAnsi="Arial" w:cs="Arial"/>
          <w:sz w:val="24"/>
          <w:szCs w:val="24"/>
          <w:u w:val="single"/>
        </w:rPr>
        <w:t xml:space="preserve"> a 01/2014</w:t>
      </w:r>
    </w:p>
    <w:p w:rsidR="00AD0790" w:rsidRPr="00AD0790" w:rsidRDefault="00AD0790" w:rsidP="000B17B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1F63A7" w:rsidRPr="00AD0790" w:rsidRDefault="001F63A7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Cargo: Auxiliar de</w:t>
      </w:r>
      <w:r w:rsidR="00C36312">
        <w:rPr>
          <w:rFonts w:ascii="Arial" w:hAnsi="Arial" w:cs="Arial"/>
          <w:sz w:val="24"/>
          <w:szCs w:val="24"/>
        </w:rPr>
        <w:t xml:space="preserve"> Crédito e </w:t>
      </w:r>
      <w:r w:rsidRPr="00AD0790">
        <w:rPr>
          <w:rFonts w:ascii="Arial" w:hAnsi="Arial" w:cs="Arial"/>
          <w:sz w:val="24"/>
          <w:szCs w:val="24"/>
        </w:rPr>
        <w:t>Cobrança</w:t>
      </w:r>
    </w:p>
    <w:p w:rsidR="001F63A7" w:rsidRPr="00AD0790" w:rsidRDefault="001F63A7" w:rsidP="00AD0790">
      <w:pPr>
        <w:rPr>
          <w:rFonts w:ascii="Arial" w:hAnsi="Arial" w:cs="Arial"/>
          <w:sz w:val="24"/>
          <w:szCs w:val="24"/>
        </w:rPr>
      </w:pPr>
    </w:p>
    <w:p w:rsidR="007A70D1" w:rsidRPr="00AD0790" w:rsidRDefault="007A70D1" w:rsidP="000B17B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Acompanhamento, direcionamento de situações operacionais, monitoramento de pedidos, inclusão e manutenção de cadastros de clientes e analise de crédito. Administração de serviços de logísticas interna, (transportes e entrega).</w:t>
      </w:r>
    </w:p>
    <w:p w:rsidR="000B17B1" w:rsidRPr="00AD0790" w:rsidRDefault="000B17B1" w:rsidP="000B17B1">
      <w:pPr>
        <w:pStyle w:val="PargrafodaLista"/>
        <w:spacing w:after="0"/>
        <w:ind w:left="360"/>
        <w:rPr>
          <w:rFonts w:ascii="Arial" w:hAnsi="Arial" w:cs="Arial"/>
          <w:sz w:val="24"/>
          <w:szCs w:val="24"/>
        </w:rPr>
      </w:pPr>
    </w:p>
    <w:p w:rsidR="000B17B1" w:rsidRPr="00AD0790" w:rsidRDefault="000B17B1" w:rsidP="000B17B1">
      <w:pPr>
        <w:pStyle w:val="PargrafodaLista"/>
        <w:spacing w:after="0"/>
        <w:ind w:left="360"/>
        <w:rPr>
          <w:rFonts w:ascii="Arial" w:hAnsi="Arial" w:cs="Arial"/>
          <w:sz w:val="24"/>
          <w:szCs w:val="24"/>
        </w:rPr>
      </w:pPr>
    </w:p>
    <w:p w:rsidR="000B17B1" w:rsidRPr="00661414" w:rsidRDefault="0083439B" w:rsidP="00661414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661414">
        <w:rPr>
          <w:rFonts w:ascii="Arial" w:hAnsi="Arial" w:cs="Arial"/>
          <w:b/>
          <w:sz w:val="24"/>
          <w:szCs w:val="24"/>
          <w:u w:val="single"/>
        </w:rPr>
        <w:t xml:space="preserve">CEIC </w:t>
      </w:r>
      <w:r w:rsidR="00E74CA5" w:rsidRPr="00661414">
        <w:rPr>
          <w:rFonts w:ascii="Arial" w:hAnsi="Arial" w:cs="Arial"/>
          <w:b/>
          <w:sz w:val="24"/>
          <w:szCs w:val="24"/>
          <w:u w:val="single"/>
        </w:rPr>
        <w:t>– Itaú Unibanco Centro Empresarial</w:t>
      </w:r>
      <w:r w:rsidR="001D0C76" w:rsidRPr="00661414">
        <w:rPr>
          <w:rFonts w:ascii="Arial" w:hAnsi="Arial" w:cs="Arial"/>
          <w:b/>
          <w:sz w:val="24"/>
          <w:szCs w:val="24"/>
          <w:u w:val="single"/>
        </w:rPr>
        <w:t xml:space="preserve"> (Empresa Terceirizada GPS SA)</w:t>
      </w:r>
    </w:p>
    <w:p w:rsidR="001F63A7" w:rsidRPr="00AD0790" w:rsidRDefault="001F63A7" w:rsidP="00661414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</w:p>
    <w:p w:rsidR="000B17B1" w:rsidRPr="00661414" w:rsidRDefault="001F63A7" w:rsidP="00661414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61414">
        <w:rPr>
          <w:rFonts w:ascii="Arial" w:hAnsi="Arial" w:cs="Arial"/>
          <w:sz w:val="24"/>
          <w:szCs w:val="24"/>
          <w:u w:val="single"/>
        </w:rPr>
        <w:t>04/2014</w:t>
      </w:r>
      <w:r w:rsidR="000D29E7" w:rsidRPr="00661414">
        <w:rPr>
          <w:rFonts w:ascii="Arial" w:hAnsi="Arial" w:cs="Arial"/>
          <w:sz w:val="24"/>
          <w:szCs w:val="24"/>
          <w:u w:val="single"/>
        </w:rPr>
        <w:t xml:space="preserve"> á 10/2019 </w:t>
      </w:r>
    </w:p>
    <w:p w:rsidR="00071895" w:rsidRPr="00AD0790" w:rsidRDefault="00071895" w:rsidP="0066141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34D0E" w:rsidRDefault="001F63A7" w:rsidP="006D5E75">
      <w:pPr>
        <w:ind w:left="360"/>
        <w:rPr>
          <w:rFonts w:ascii="Arial" w:hAnsi="Arial" w:cs="Arial"/>
          <w:sz w:val="24"/>
          <w:szCs w:val="24"/>
        </w:rPr>
      </w:pPr>
      <w:r w:rsidRPr="00661414">
        <w:rPr>
          <w:rFonts w:ascii="Arial" w:hAnsi="Arial" w:cs="Arial"/>
          <w:sz w:val="24"/>
          <w:szCs w:val="24"/>
        </w:rPr>
        <w:t xml:space="preserve">Cargo: Recepcionista </w:t>
      </w:r>
    </w:p>
    <w:p w:rsidR="006D5E75" w:rsidRDefault="006D5E75" w:rsidP="006D5E75">
      <w:pPr>
        <w:ind w:left="360"/>
        <w:rPr>
          <w:rFonts w:ascii="Arial" w:hAnsi="Arial" w:cs="Arial"/>
          <w:sz w:val="24"/>
          <w:szCs w:val="24"/>
        </w:rPr>
      </w:pPr>
    </w:p>
    <w:p w:rsidR="00071895" w:rsidRPr="00661414" w:rsidRDefault="003B75B7" w:rsidP="00661414">
      <w:pPr>
        <w:ind w:left="360"/>
        <w:rPr>
          <w:rFonts w:ascii="Arial" w:hAnsi="Arial" w:cs="Arial"/>
          <w:sz w:val="24"/>
          <w:szCs w:val="24"/>
        </w:rPr>
      </w:pPr>
      <w:r w:rsidRPr="00661414">
        <w:rPr>
          <w:rFonts w:ascii="Arial" w:hAnsi="Arial" w:cs="Arial"/>
          <w:sz w:val="24"/>
          <w:szCs w:val="24"/>
        </w:rPr>
        <w:t xml:space="preserve">Atendimento </w:t>
      </w:r>
      <w:r w:rsidR="00071895" w:rsidRPr="00661414">
        <w:rPr>
          <w:rFonts w:ascii="Arial" w:hAnsi="Arial" w:cs="Arial"/>
          <w:sz w:val="24"/>
          <w:szCs w:val="24"/>
        </w:rPr>
        <w:t>externo a fornecedores e funcionários do banco Itaú , atendimento telefônico e pessoal,organização e reservas de salas de reunião. Assistência a secretarias e ao Comitê executivo do banco (Diretores ,Vice Presidente e Presidência )</w:t>
      </w:r>
    </w:p>
    <w:p w:rsidR="009B6E33" w:rsidRDefault="009B6E33" w:rsidP="000B17B1">
      <w:pPr>
        <w:spacing w:after="0"/>
        <w:rPr>
          <w:rFonts w:ascii="Arial" w:hAnsi="Arial" w:cs="Arial"/>
          <w:sz w:val="24"/>
          <w:szCs w:val="24"/>
        </w:rPr>
      </w:pPr>
    </w:p>
    <w:p w:rsidR="00D374AC" w:rsidRPr="00A24FAD" w:rsidRDefault="005B1996" w:rsidP="00A24FAD">
      <w:pPr>
        <w:spacing w:after="0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A24FAD">
        <w:rPr>
          <w:rFonts w:ascii="Arial" w:hAnsi="Arial" w:cs="Arial"/>
          <w:b/>
          <w:bCs/>
          <w:sz w:val="24"/>
          <w:szCs w:val="24"/>
          <w:u w:val="single"/>
        </w:rPr>
        <w:t>Informações Adicionais</w:t>
      </w:r>
    </w:p>
    <w:p w:rsidR="005B1996" w:rsidRPr="00AD0790" w:rsidRDefault="005B1996" w:rsidP="000B17B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B6E33" w:rsidRPr="00AD0790" w:rsidRDefault="009B6E33" w:rsidP="000B17B1">
      <w:pPr>
        <w:spacing w:after="0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Procuro uma oportunidade para desempenhar de maneira exemplar, todas as </w:t>
      </w:r>
      <w:r w:rsidR="000D29E7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tarefas que me forem atribuídas. Tenho objetivo de crescer profissionalmente, contribuir para que meus conhecimentos possam trazer benefícios para </w:t>
      </w:r>
      <w:r w:rsidR="00AD0790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empresa, </w:t>
      </w:r>
      <w:r w:rsidR="000D29E7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aprimorando também minhas habilidades </w:t>
      </w:r>
      <w:r w:rsidR="008C3E1C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>e incentivar o espirito em equipe e a realização das metas planejadas e eficaz</w:t>
      </w:r>
      <w:r w:rsidR="00AD0790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C3E1C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AD0790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eficiência. </w:t>
      </w:r>
      <w:r w:rsidR="008C3E1C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ossuo uma grande disposição para aprender, sou dinâmica e </w:t>
      </w:r>
      <w:r w:rsidR="001F63A7"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>pró-ativo</w:t>
      </w:r>
      <w:r w:rsidRPr="00AD079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F3CB2" w:rsidRDefault="009F3CB2" w:rsidP="009F3CB2">
      <w:pPr>
        <w:spacing w:after="0"/>
        <w:rPr>
          <w:rFonts w:ascii="Arial" w:hAnsi="Arial" w:cs="Arial"/>
          <w:sz w:val="24"/>
          <w:szCs w:val="24"/>
        </w:rPr>
      </w:pPr>
    </w:p>
    <w:p w:rsidR="009F3CB2" w:rsidRDefault="009F3CB2" w:rsidP="0001660C">
      <w:pPr>
        <w:spacing w:after="0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01660C">
        <w:rPr>
          <w:rFonts w:ascii="Arial" w:hAnsi="Arial" w:cs="Arial"/>
          <w:b/>
          <w:bCs/>
          <w:sz w:val="24"/>
          <w:szCs w:val="24"/>
          <w:u w:val="single"/>
        </w:rPr>
        <w:t xml:space="preserve">Curso de Aperfeiçoamento </w:t>
      </w:r>
    </w:p>
    <w:p w:rsidR="0001660C" w:rsidRPr="0001660C" w:rsidRDefault="0001660C" w:rsidP="0001660C">
      <w:pPr>
        <w:spacing w:after="0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63A7" w:rsidRPr="00AD0790" w:rsidRDefault="001F63A7" w:rsidP="0001660C">
      <w:pPr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 xml:space="preserve">Microlins Centro de Formação Profissional </w:t>
      </w:r>
    </w:p>
    <w:p w:rsidR="001F63A7" w:rsidRPr="00AD0790" w:rsidRDefault="001F63A7" w:rsidP="0001660C">
      <w:pPr>
        <w:ind w:left="3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 xml:space="preserve">Capacitação Profissional em Rotinas Administrativas </w:t>
      </w:r>
    </w:p>
    <w:p w:rsidR="000B17B1" w:rsidRDefault="000B17B1" w:rsidP="0001660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sz w:val="24"/>
          <w:szCs w:val="24"/>
        </w:rPr>
        <w:t>12/2006 a 06/2008</w:t>
      </w:r>
    </w:p>
    <w:p w:rsidR="00BC3881" w:rsidRPr="00AD0790" w:rsidRDefault="00BC3881" w:rsidP="0001660C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A1BB5" w:rsidRPr="00AD0790" w:rsidRDefault="001A1BB5" w:rsidP="0001660C">
      <w:pPr>
        <w:rPr>
          <w:rFonts w:ascii="Arial" w:hAnsi="Arial" w:cs="Arial"/>
        </w:rPr>
      </w:pPr>
    </w:p>
    <w:sectPr w:rsidR="001A1BB5" w:rsidRPr="00AD0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B8" w:rsidRDefault="009169B8" w:rsidP="001F11EA">
      <w:pPr>
        <w:spacing w:after="0" w:line="240" w:lineRule="auto"/>
      </w:pPr>
      <w:r>
        <w:separator/>
      </w:r>
    </w:p>
  </w:endnote>
  <w:endnote w:type="continuationSeparator" w:id="0">
    <w:p w:rsidR="009169B8" w:rsidRDefault="009169B8" w:rsidP="001F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B8" w:rsidRDefault="009169B8" w:rsidP="001F11EA">
      <w:pPr>
        <w:spacing w:after="0" w:line="240" w:lineRule="auto"/>
      </w:pPr>
      <w:r>
        <w:separator/>
      </w:r>
    </w:p>
  </w:footnote>
  <w:footnote w:type="continuationSeparator" w:id="0">
    <w:p w:rsidR="009169B8" w:rsidRDefault="009169B8" w:rsidP="001F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2D3"/>
    <w:multiLevelType w:val="hybridMultilevel"/>
    <w:tmpl w:val="EAA8F1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35903"/>
    <w:multiLevelType w:val="hybridMultilevel"/>
    <w:tmpl w:val="09F66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9A5C54"/>
    <w:multiLevelType w:val="hybridMultilevel"/>
    <w:tmpl w:val="16F06F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5814DC"/>
    <w:multiLevelType w:val="hybridMultilevel"/>
    <w:tmpl w:val="42BC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F8D"/>
    <w:multiLevelType w:val="hybridMultilevel"/>
    <w:tmpl w:val="1D92E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3D12F6"/>
    <w:multiLevelType w:val="hybridMultilevel"/>
    <w:tmpl w:val="26D8B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041F6"/>
    <w:multiLevelType w:val="hybridMultilevel"/>
    <w:tmpl w:val="56988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1F54"/>
    <w:multiLevelType w:val="hybridMultilevel"/>
    <w:tmpl w:val="2CB46F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694AA0"/>
    <w:multiLevelType w:val="hybridMultilevel"/>
    <w:tmpl w:val="2DA09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7755C0"/>
    <w:multiLevelType w:val="hybridMultilevel"/>
    <w:tmpl w:val="EF4E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412501"/>
    <w:multiLevelType w:val="hybridMultilevel"/>
    <w:tmpl w:val="B46E7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B3314"/>
    <w:multiLevelType w:val="hybridMultilevel"/>
    <w:tmpl w:val="9FDE7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33"/>
    <w:rsid w:val="0001660C"/>
    <w:rsid w:val="00071895"/>
    <w:rsid w:val="000B17B1"/>
    <w:rsid w:val="000D29E7"/>
    <w:rsid w:val="001A1BB5"/>
    <w:rsid w:val="001D0C76"/>
    <w:rsid w:val="001F11EA"/>
    <w:rsid w:val="001F63A7"/>
    <w:rsid w:val="002552AE"/>
    <w:rsid w:val="003B75B7"/>
    <w:rsid w:val="00465A64"/>
    <w:rsid w:val="00473BC9"/>
    <w:rsid w:val="00511DA9"/>
    <w:rsid w:val="00592624"/>
    <w:rsid w:val="005B1996"/>
    <w:rsid w:val="00634D0E"/>
    <w:rsid w:val="00661414"/>
    <w:rsid w:val="006D5E75"/>
    <w:rsid w:val="007A70D1"/>
    <w:rsid w:val="007C02A3"/>
    <w:rsid w:val="0083439B"/>
    <w:rsid w:val="008C3E1C"/>
    <w:rsid w:val="009169B8"/>
    <w:rsid w:val="009B6E33"/>
    <w:rsid w:val="009F3CB2"/>
    <w:rsid w:val="00A24FAD"/>
    <w:rsid w:val="00AA1741"/>
    <w:rsid w:val="00AD0790"/>
    <w:rsid w:val="00AE342A"/>
    <w:rsid w:val="00B60666"/>
    <w:rsid w:val="00BC3881"/>
    <w:rsid w:val="00C36312"/>
    <w:rsid w:val="00D374AC"/>
    <w:rsid w:val="00E74CA5"/>
    <w:rsid w:val="00F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24C6"/>
  <w15:docId w15:val="{2A5C0C3C-7303-A545-A0BF-05E8CCFC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33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6E3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6E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1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1EA"/>
  </w:style>
  <w:style w:type="paragraph" w:styleId="Rodap">
    <w:name w:val="footer"/>
    <w:basedOn w:val="Normal"/>
    <w:link w:val="RodapChar"/>
    <w:uiPriority w:val="99"/>
    <w:unhideWhenUsed/>
    <w:rsid w:val="001F1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mariacristinalima1988@gmail.com</cp:lastModifiedBy>
  <cp:revision>11</cp:revision>
  <dcterms:created xsi:type="dcterms:W3CDTF">2020-03-25T18:12:00Z</dcterms:created>
  <dcterms:modified xsi:type="dcterms:W3CDTF">2020-04-09T14:52:00Z</dcterms:modified>
</cp:coreProperties>
</file>