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8"/>
          <w:shd w:fill="auto" w:val="clear"/>
        </w:rPr>
        <w:t xml:space="preserve">Marcelo Murilo Ribeiro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        Rua Tungue, 185- Jardim Cidade Pirituba - SP - CEP 02945-110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(11) 93297-4403</w:t>
      </w:r>
    </w:p>
    <w:p>
      <w:pPr>
        <w:spacing w:before="0" w:after="160" w:line="259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50 ANOS - 31/08/1970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                           E-mail: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marcelo_mribeiro@hotmail.com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9454C3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Formação Acadêmica  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MBA - Gestão Empresarial com Ênfase em Logística - Faculdade de Ciências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Administrativas Contábeis Santa Lúcia (Concluído 2012).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Graduado - Administração com Ênfase em Comércio Exterior - Faculdade 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Ciências Administrativas Contábeis Santa Lúcia (Concluído 2010).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Pretensão salarial a combinar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  <w:t xml:space="preserve">Objetivo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LOGÍSTICA (Gerente / Supervisor / Suprimentos)</w:t>
      </w:r>
    </w:p>
    <w:p>
      <w:pPr>
        <w:spacing w:before="0" w:after="160" w:line="259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  <w:t xml:space="preserve">Resumo Currículo</w:t>
      </w:r>
    </w:p>
    <w:p>
      <w:pPr>
        <w:spacing w:before="0" w:after="160" w:line="259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Logística, segmento automotivo, planejamento, controles, gerenciamento, implantações processos da qualidade SGQ. Participação em atividades relacionadas a áreas produtivas como: planejamento estratégico, otimização dos processos produtivos e administrativos, Lean Manufacturing, implementação de sistema de Logística de produção, avaliação fornecedores.Implantação do sistema NF eletrônica, ISO9000, QS9000, ISO9001, TS16949, ISO14001, Q1(Ford) e RD SGQ. Experiência em todos os processos de manufatura e melhoria contínua, TRP, Lean Manufacturing, 5 "S", redução de Scrap, Kanban, Kaizen e Auditoria Internas e externa. Recepção programação via EDI, analise forecast, planejamento e a programação de produção e PCP, compras material produtivo, improdutivo e insumos. Sistemas ERPs: Datasul - Microsiga - Baan - SAP - Totys - Jacsys - Nucci. Motivado por constantes desafios, atuando com liderança, iniciativa e pró-atividade, poder de negociação e equilíbrio emocional.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Aperfeiçoamento Técnico 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Excel Power BI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Curso Completo de Licitação Pregão Presencial e Eletrônico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Sistema Monitoramento; Apisul, Autotrac, Sascar, Brasilrisk.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ERPs; Datasul, Baan IV, SAP, Totys, Jacsys, Nucci;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DDL Ford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 company;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Formação Sogefi Kaizen Way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 company;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Doc Máster Mercedes Benz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 company;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Dinamicas de Grupo para Liderança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 company;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Lean Manufacturing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Lean Institute Brasil;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Lean Manufacturing Fluxos de Valores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Lean Institute Brasil;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Introdução ao Lean Thinking - SAE;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Painéis Segmentados Simultâneos em Supply Chain e Logística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Ciclo;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Faturamento Eletrônico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Ciclo;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Sistema IED-PLAN Clientes - Sintel;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Como Reduzir Custos Logísticos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IMAN;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Análise e Solução de Problemas - IMAN;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Gerenciamento de Transportes e Frotas - IMAN;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Workshop Label Erroe Proofing FIAT/GM - LEP;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Formação de Auditor ISO14001- SETEC;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Interpretação da norma e Auditor Interno em ISO/TS 16949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SETEC;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FEMEA Analise dos Modos de Falhas e Seus Efeitos 3º Edição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SETEC;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FEMEA 4° Edição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 company;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Avaliação Logística (MMOG-LE)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 company;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Indicadores de desempenho Logístico KPIs - In company;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Contratação Eficiente de Fretes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GKO;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Escrituração Fiscal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FIESP / CIESP;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Operação de Empilhadeira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SENAI;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Operação em Ponte Rolante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SENAI;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Preparação de Membros da CIPA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ZG;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  <w:t xml:space="preserve">Idiomas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Verdana-Bold" w:hAnsi="Verdana-Bold" w:cs="Verdana-Bold" w:eastAsia="Verdana-Bold"/>
          <w:color w:val="auto"/>
          <w:spacing w:val="0"/>
          <w:position w:val="0"/>
          <w:sz w:val="20"/>
          <w:shd w:fill="auto" w:val="clear"/>
        </w:rPr>
        <w:t xml:space="preserve">Inglês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Básico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Espanhol Básico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Experiência Profissional  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  <w:t xml:space="preserve">01 2020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  <w:t xml:space="preserve">10 2020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Lauto Cargo Transporte Rodoviário S/A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Verdana-Bold" w:hAnsi="Verdana-Bold" w:cs="Verdana-Bold" w:eastAsia="Verdana-Bold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Transportadora de Grande Porte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seg. Farm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ácia) Supervisor Logística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-Bold" w:hAnsi="Verdana-Bold" w:cs="Verdana-Bold" w:eastAsia="Verdana-Bold"/>
          <w:color w:val="auto"/>
          <w:spacing w:val="0"/>
          <w:position w:val="0"/>
          <w:sz w:val="20"/>
          <w:shd w:fill="auto" w:val="clear"/>
        </w:rPr>
        <w:t xml:space="preserve">Gestão e planejamento das atividades da logística, entregas e coletas, supervisionando e orientando as equipes com planejamento, trabalho em conjunto com clientes interno e externo para desenvolver soluções para problemas operacionais das áreas de vendas e compras, monitoramento via sistemas; Apisul, Brasilrisk, Autotrac, Sascar e Nucci.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  <w:t xml:space="preserve">08 2013 - 05 2019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Morelate Distribuidora Autopeças Ltda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(Distribuidora de Grande Porte - seg. Autopeças) Gerente de Logística / Gerente da Qualidade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Gerenciamento dos processos logísticos; inventários, implantação sistema de conferência com código de barra, implantação certificação ISO9001:2015, redução de tempo médio de processamento pedidos, mudanças de layout, redução do absenteísmo, coordenação e planejamento da infraestrutura, projeto bombeiro AVCB. Implantação sistema da garantia e devolução via web, melhoria em todos os departamentos, compras implantação avaliação e homologação dos fornecedores, vendas pesquisa satisfação cliente.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  <w:t xml:space="preserve">01 2004 - 02 2013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Allevard Molas do Brasil Ltda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(Multinacional de Grande Porte - seg. Autopeças) Supervisor de Logística e Analyst Supply Chain Sênior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Gestão de processos e pessoas, operações CD distribuição, projetos, além de ser responsável pelo gerenciamento da eficiência nos processos logística, elaboração de relatórios, gestão dos resultados operacionais e financeiros dos departamentos; Responsável pela implantação dos procedimentos de qualidade do departamento de logística, ISO9000, QS9000,TS16949, ISO9001, ISO14001, Q1(Ford).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Planejamento e administração do fluxo da logística na produção fábrica. Coordenação e planejamento da infra - estrutura logística Nacional e Internacional. Planejamento, gerenciamento e controle do Budget. Negociação com fornecedores e clientes. Coordenação dos processos de cotações e definição dos prestadores de serviços. Definição em conjunto com os clientes dos modelos de fornecimento, planejamento do Inbound e Outbound.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Definição de metas, reduções de custo dos processos.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  <w:t xml:space="preserve">01 2001 - 12 2003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O&amp;P Informações Ltda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(Nacional - Seg. Prestação de Serviços Autopeças) Coordenador de Logística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Acompanhar os processos de importação e exportação; controle dos prestadores de serviços e analisar as necessidades de compras; desenvolvendo fornecedores para materiais produtivos e improdutivos e controle dos orçamentos de compras; gerenciando os níveis de estoques, inventários cíclicos e anuais; efetuando melhorias nos processos de recebimentos, expedição, movimentação e armazenagem.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  <w:t xml:space="preserve">01 1993 - 01 2001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Macisa Comércio e Indústria S/A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(Nacional de Grande Porte - seg. Autopeças) Encarregado e Coordenador de Expedição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Seguimento de Logística com experiência no setor de autopeças (OEM) analise de programação de vendas,coordenando e estruturando toda a área de Logística, visando melhoria continua. Implantação no sistema de notas fiscal Eletrônicas. Habito as normais internacionais de qualidade como; ISO9000 / QS9000 / ISO9001 / TS16949 / ISO14001 / Q1 (FORD). Experiência nos processos de manufaturas em suas diversas etapas de fabricação (Forja / Usinagem / Forno / Pintura / Montagem / Solda / Dobra / Tempera / Movimentação e Embalagens). Coordenador dos processos de implementação Melhoria Continua, TRP / Lean Manufacturing / Lean Fluxos de Valores / 5S / redução de Scrap / Kanban / Líder de Kaizen / Milk Run / Transporte em Geral; Conhecimento na recepção via EDI, análise de forecast, programação processo de produção, programação de matéria prima, contato com clientes e fornecedores. Coordenador processo de Inventários semestral e anual;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-Bold" w:hAnsi="Verdana-Bold" w:cs="Verdana-Bold" w:eastAsia="Verdana-Bold"/>
          <w:b/>
          <w:color w:val="auto"/>
          <w:spacing w:val="0"/>
          <w:position w:val="0"/>
          <w:sz w:val="22"/>
          <w:shd w:fill="auto" w:val="clear"/>
        </w:rPr>
        <w:t xml:space="preserve">Atividades Beneficentes;</w:t>
      </w:r>
    </w:p>
    <w:p>
      <w:pPr>
        <w:spacing w:before="0" w:after="0" w:line="240"/>
        <w:ind w:right="0" w:left="0" w:firstLine="0"/>
        <w:jc w:val="left"/>
        <w:rPr>
          <w:rFonts w:ascii="Verdana-Bold" w:hAnsi="Verdana-Bold" w:cs="Verdana-Bold" w:eastAsia="Verdana-Bold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Voluntário do albergue Vinha de Jesus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arcelo_mribeiro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